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92" w:rsidRPr="00BA6004" w:rsidRDefault="00E0178D" w:rsidP="006B7392">
      <w:pPr>
        <w:pStyle w:val="Heading1"/>
        <w:rPr>
          <w:color w:val="000000" w:themeColor="text1"/>
        </w:rPr>
      </w:pPr>
      <w:bookmarkStart w:id="0" w:name="_GoBack"/>
      <w:bookmarkEnd w:id="0"/>
      <w:r w:rsidRPr="00BA6004">
        <w:rPr>
          <w:color w:val="000000" w:themeColor="text1"/>
        </w:rPr>
        <w:t>Grant Agreement</w:t>
      </w:r>
    </w:p>
    <w:p w:rsidR="006B7392" w:rsidRPr="00BA6004" w:rsidRDefault="006B7392" w:rsidP="006B7392">
      <w:pPr>
        <w:rPr>
          <w:b/>
          <w:bCs/>
          <w:color w:val="000000" w:themeColor="text1"/>
        </w:rPr>
      </w:pPr>
    </w:p>
    <w:p w:rsidR="00A43A4F" w:rsidRPr="00BA6004" w:rsidRDefault="00A43A4F" w:rsidP="00A43A4F">
      <w:pPr>
        <w:jc w:val="center"/>
        <w:rPr>
          <w:color w:val="000000" w:themeColor="text1"/>
          <w:szCs w:val="20"/>
        </w:rPr>
      </w:pPr>
      <w:r w:rsidRPr="00BA6004">
        <w:rPr>
          <w:color w:val="000000" w:themeColor="text1"/>
          <w:szCs w:val="20"/>
          <w:highlight w:val="yellow"/>
        </w:rPr>
        <w:t>DELETE THESE INSTRUCTIONS AND ANY OTHER YELLOWED TEXT)</w:t>
      </w:r>
      <w:r w:rsidRPr="00BA6004">
        <w:rPr>
          <w:color w:val="000000" w:themeColor="text1"/>
          <w:szCs w:val="20"/>
        </w:rPr>
        <w:t xml:space="preserve"> </w:t>
      </w:r>
    </w:p>
    <w:p w:rsidR="00A43A4F" w:rsidRDefault="00A04AE7" w:rsidP="00A43A4F">
      <w:pPr>
        <w:jc w:val="center"/>
        <w:rPr>
          <w:color w:val="000000" w:themeColor="text1"/>
          <w:szCs w:val="20"/>
        </w:rPr>
      </w:pPr>
      <w:r>
        <w:rPr>
          <w:noProof/>
        </w:rPr>
        <mc:AlternateContent>
          <mc:Choice Requires="wps">
            <w:drawing>
              <wp:anchor distT="45720" distB="45720" distL="114300" distR="114300" simplePos="0" relativeHeight="251659264" behindDoc="0" locked="0" layoutInCell="1" allowOverlap="1" wp14:anchorId="707653FF" wp14:editId="06816257">
                <wp:simplePos x="0" y="0"/>
                <wp:positionH relativeFrom="page">
                  <wp:align>center</wp:align>
                </wp:positionH>
                <wp:positionV relativeFrom="paragraph">
                  <wp:posOffset>376555</wp:posOffset>
                </wp:positionV>
                <wp:extent cx="5996940" cy="140462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404620"/>
                        </a:xfrm>
                        <a:prstGeom prst="rect">
                          <a:avLst/>
                        </a:prstGeom>
                        <a:solidFill>
                          <a:srgbClr val="FFFFFF"/>
                        </a:solidFill>
                        <a:ln w="9525">
                          <a:solidFill>
                            <a:srgbClr val="000000"/>
                          </a:solidFill>
                          <a:miter lim="800000"/>
                          <a:headEnd/>
                          <a:tailEnd/>
                        </a:ln>
                      </wps:spPr>
                      <wps:txbx>
                        <w:txbxContent>
                          <w:p w:rsidR="00A04AE7" w:rsidRDefault="00A04AE7" w:rsidP="00A04AE7">
                            <w:pPr>
                              <w:jc w:val="center"/>
                              <w:rPr>
                                <w:b/>
                                <w:i/>
                                <w:sz w:val="22"/>
                                <w:szCs w:val="22"/>
                              </w:rPr>
                            </w:pPr>
                            <w:r>
                              <w:rPr>
                                <w:b/>
                                <w:i/>
                                <w:sz w:val="22"/>
                                <w:szCs w:val="22"/>
                              </w:rPr>
                              <w:t xml:space="preserve">Data Protection Reminder and Checklist </w:t>
                            </w:r>
                          </w:p>
                          <w:p w:rsidR="001F5FB2" w:rsidRDefault="001F5FB2" w:rsidP="00A04AE7">
                            <w:pPr>
                              <w:jc w:val="center"/>
                              <w:rPr>
                                <w:b/>
                                <w:i/>
                                <w:sz w:val="22"/>
                                <w:szCs w:val="22"/>
                              </w:rPr>
                            </w:pPr>
                          </w:p>
                          <w:p w:rsidR="006E4FC8" w:rsidRDefault="00A04AE7" w:rsidP="001F5FB2">
                            <w:pPr>
                              <w:spacing w:line="240" w:lineRule="exact"/>
                              <w:rPr>
                                <w:i/>
                                <w:iCs/>
                                <w:color w:val="auto"/>
                                <w:sz w:val="18"/>
                                <w:szCs w:val="18"/>
                              </w:rPr>
                            </w:pPr>
                            <w:r>
                              <w:rPr>
                                <w:i/>
                                <w:iCs/>
                                <w:color w:val="auto"/>
                                <w:sz w:val="18"/>
                                <w:szCs w:val="18"/>
                              </w:rPr>
                              <w:t>If this Educational Grant Agreement Template is being used or executed in a Member State that has disclosure</w:t>
                            </w:r>
                            <w:r w:rsidR="008F5F63">
                              <w:rPr>
                                <w:i/>
                                <w:iCs/>
                                <w:color w:val="auto"/>
                                <w:sz w:val="18"/>
                                <w:szCs w:val="18"/>
                              </w:rPr>
                              <w:t>, notification or approval</w:t>
                            </w:r>
                            <w:r>
                              <w:rPr>
                                <w:i/>
                                <w:iCs/>
                                <w:color w:val="auto"/>
                                <w:sz w:val="18"/>
                                <w:szCs w:val="18"/>
                              </w:rPr>
                              <w:t xml:space="preserve"> requirements</w:t>
                            </w:r>
                            <w:r w:rsidR="004E38B4">
                              <w:rPr>
                                <w:i/>
                                <w:iCs/>
                                <w:color w:val="auto"/>
                                <w:sz w:val="18"/>
                                <w:szCs w:val="18"/>
                              </w:rPr>
                              <w:t xml:space="preserve"> that need to be fulfilled by the MedTech Europe Member Company</w:t>
                            </w:r>
                            <w:r>
                              <w:rPr>
                                <w:i/>
                                <w:iCs/>
                                <w:color w:val="auto"/>
                                <w:sz w:val="18"/>
                                <w:szCs w:val="18"/>
                              </w:rPr>
                              <w:t xml:space="preserve"> </w:t>
                            </w:r>
                            <w:r w:rsidR="006E4FC8">
                              <w:rPr>
                                <w:i/>
                                <w:iCs/>
                                <w:color w:val="auto"/>
                                <w:sz w:val="18"/>
                                <w:szCs w:val="18"/>
                              </w:rPr>
                              <w:t xml:space="preserve">this </w:t>
                            </w:r>
                            <w:r>
                              <w:rPr>
                                <w:i/>
                                <w:iCs/>
                                <w:color w:val="auto"/>
                                <w:sz w:val="18"/>
                                <w:szCs w:val="18"/>
                              </w:rPr>
                              <w:t>may also trigger additional data protection obligations under the EU’s General Data Protection Regulation (GDPR).</w:t>
                            </w:r>
                            <w:r w:rsidR="006E4FC8">
                              <w:rPr>
                                <w:i/>
                                <w:iCs/>
                                <w:color w:val="auto"/>
                                <w:sz w:val="18"/>
                                <w:szCs w:val="18"/>
                              </w:rPr>
                              <w:t xml:space="preserve"> </w:t>
                            </w:r>
                            <w:r>
                              <w:rPr>
                                <w:i/>
                                <w:iCs/>
                                <w:color w:val="auto"/>
                                <w:sz w:val="18"/>
                                <w:szCs w:val="18"/>
                              </w:rPr>
                              <w:t>It is the obligation of the Educational Grant recipient to inform the HCP(s) that their personal data may/will be tran</w:t>
                            </w:r>
                            <w:r w:rsidR="006E4FC8">
                              <w:rPr>
                                <w:i/>
                                <w:iCs/>
                                <w:color w:val="auto"/>
                                <w:sz w:val="18"/>
                                <w:szCs w:val="18"/>
                              </w:rPr>
                              <w:t>sferred to a MedTech Europe</w:t>
                            </w:r>
                            <w:r>
                              <w:rPr>
                                <w:i/>
                                <w:iCs/>
                                <w:color w:val="auto"/>
                                <w:sz w:val="18"/>
                                <w:szCs w:val="18"/>
                              </w:rPr>
                              <w:t xml:space="preserve"> Member Company. </w:t>
                            </w:r>
                          </w:p>
                          <w:p w:rsidR="006E4FC8" w:rsidRDefault="006E4FC8" w:rsidP="00A04AE7">
                            <w:pPr>
                              <w:rPr>
                                <w:i/>
                                <w:iCs/>
                                <w:color w:val="auto"/>
                                <w:sz w:val="18"/>
                                <w:szCs w:val="18"/>
                              </w:rPr>
                            </w:pPr>
                          </w:p>
                          <w:p w:rsidR="006E4FC8" w:rsidRDefault="00A04AE7" w:rsidP="00905D3C">
                            <w:pPr>
                              <w:spacing w:line="240" w:lineRule="auto"/>
                              <w:rPr>
                                <w:i/>
                                <w:iCs/>
                                <w:color w:val="auto"/>
                                <w:sz w:val="18"/>
                                <w:szCs w:val="18"/>
                              </w:rPr>
                            </w:pPr>
                            <w:r>
                              <w:rPr>
                                <w:i/>
                                <w:iCs/>
                                <w:color w:val="auto"/>
                                <w:sz w:val="18"/>
                                <w:szCs w:val="18"/>
                              </w:rPr>
                              <w:t>The following points may be used/reviewed to determine whether additional data protection obligations may apply</w:t>
                            </w:r>
                            <w:r w:rsidR="004E38B4">
                              <w:rPr>
                                <w:i/>
                                <w:iCs/>
                                <w:color w:val="auto"/>
                                <w:sz w:val="18"/>
                                <w:szCs w:val="18"/>
                              </w:rPr>
                              <w:t xml:space="preserve"> with regards to data transferred to a MedTech Europe Member Company</w:t>
                            </w:r>
                            <w:r>
                              <w:rPr>
                                <w:i/>
                                <w:iCs/>
                                <w:color w:val="auto"/>
                                <w:sz w:val="18"/>
                                <w:szCs w:val="18"/>
                              </w:rPr>
                              <w:t>:</w:t>
                            </w:r>
                          </w:p>
                          <w:p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Whether any legal requirements exist (national laws or regulations) which mandate the transfer of HCP names;</w:t>
                            </w:r>
                          </w:p>
                          <w:p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Whether any business codes will apply which mandate the transfer of HCP names;</w:t>
                            </w:r>
                          </w:p>
                          <w:p w:rsidR="00A04AE7"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w:t>
                            </w:r>
                            <w:r w:rsidR="006E4FC8">
                              <w:rPr>
                                <w:i/>
                                <w:iCs/>
                                <w:color w:val="auto"/>
                                <w:sz w:val="18"/>
                                <w:szCs w:val="18"/>
                              </w:rPr>
                              <w:t>er HCP names are</w:t>
                            </w:r>
                            <w:r w:rsidR="004E38B4">
                              <w:rPr>
                                <w:i/>
                                <w:iCs/>
                                <w:color w:val="auto"/>
                                <w:sz w:val="18"/>
                                <w:szCs w:val="18"/>
                              </w:rPr>
                              <w:t xml:space="preserve"> or will be</w:t>
                            </w:r>
                            <w:r w:rsidR="006E4FC8">
                              <w:rPr>
                                <w:i/>
                                <w:iCs/>
                                <w:color w:val="auto"/>
                                <w:sz w:val="18"/>
                                <w:szCs w:val="18"/>
                              </w:rPr>
                              <w:t xml:space="preserve"> shared </w:t>
                            </w:r>
                            <w:r w:rsidR="004E38B4">
                              <w:rPr>
                                <w:i/>
                                <w:iCs/>
                                <w:color w:val="auto"/>
                                <w:sz w:val="18"/>
                                <w:szCs w:val="18"/>
                              </w:rPr>
                              <w:t>in order to perform</w:t>
                            </w:r>
                            <w:r>
                              <w:rPr>
                                <w:i/>
                                <w:iCs/>
                                <w:color w:val="auto"/>
                                <w:sz w:val="18"/>
                                <w:szCs w:val="18"/>
                              </w:rPr>
                              <w:t xml:space="preserve"> company audits;</w:t>
                            </w:r>
                          </w:p>
                          <w:p w:rsidR="006E4FC8" w:rsidRDefault="006E4FC8" w:rsidP="006E4FC8">
                            <w:pPr>
                              <w:suppressAutoHyphens/>
                              <w:autoSpaceDE w:val="0"/>
                              <w:autoSpaceDN w:val="0"/>
                              <w:adjustRightInd w:val="0"/>
                              <w:spacing w:line="288" w:lineRule="auto"/>
                              <w:textAlignment w:val="center"/>
                              <w:rPr>
                                <w:i/>
                                <w:sz w:val="18"/>
                                <w:szCs w:val="18"/>
                              </w:rPr>
                            </w:pPr>
                          </w:p>
                          <w:p w:rsidR="00A04AE7" w:rsidRPr="006E4FC8" w:rsidRDefault="00A04AE7" w:rsidP="006E4FC8">
                            <w:pPr>
                              <w:suppressAutoHyphens/>
                              <w:autoSpaceDE w:val="0"/>
                              <w:autoSpaceDN w:val="0"/>
                              <w:adjustRightInd w:val="0"/>
                              <w:spacing w:line="288" w:lineRule="auto"/>
                              <w:textAlignment w:val="center"/>
                              <w:rPr>
                                <w:i/>
                                <w:sz w:val="18"/>
                                <w:szCs w:val="18"/>
                              </w:rPr>
                            </w:pPr>
                            <w:r w:rsidRPr="006E4FC8">
                              <w:rPr>
                                <w:i/>
                                <w:sz w:val="18"/>
                                <w:szCs w:val="18"/>
                              </w:rPr>
                              <w:t xml:space="preserve">If any of the above apply, the parties should assess and determine whether </w:t>
                            </w:r>
                            <w:r w:rsidR="006E4FC8">
                              <w:rPr>
                                <w:i/>
                                <w:sz w:val="18"/>
                                <w:szCs w:val="18"/>
                              </w:rPr>
                              <w:t>they</w:t>
                            </w:r>
                            <w:r w:rsidRPr="006E4FC8">
                              <w:rPr>
                                <w:i/>
                                <w:sz w:val="18"/>
                                <w:szCs w:val="18"/>
                              </w:rPr>
                              <w:t xml:space="preserve"> are a data controller/processor/joint controller</w:t>
                            </w:r>
                          </w:p>
                          <w:p w:rsidR="00A04AE7" w:rsidRPr="00946B7F" w:rsidRDefault="00A04AE7" w:rsidP="00A04AE7">
                            <w:pPr>
                              <w:pStyle w:val="ListParagraph"/>
                              <w:numPr>
                                <w:ilvl w:val="0"/>
                                <w:numId w:val="12"/>
                              </w:numPr>
                              <w:suppressAutoHyphens/>
                              <w:autoSpaceDE w:val="0"/>
                              <w:autoSpaceDN w:val="0"/>
                              <w:adjustRightInd w:val="0"/>
                              <w:spacing w:line="288" w:lineRule="auto"/>
                              <w:contextualSpacing w:val="0"/>
                              <w:textAlignment w:val="center"/>
                              <w:rPr>
                                <w:i/>
                                <w:sz w:val="18"/>
                                <w:szCs w:val="18"/>
                              </w:rPr>
                            </w:pPr>
                            <w:r w:rsidRPr="00F8481C">
                              <w:rPr>
                                <w:i/>
                                <w:sz w:val="18"/>
                                <w:szCs w:val="18"/>
                              </w:rPr>
                              <w:t>If yes, Articles 28 &amp; 29 of the GDPR</w:t>
                            </w:r>
                            <w:r>
                              <w:rPr>
                                <w:i/>
                                <w:sz w:val="18"/>
                                <w:szCs w:val="18"/>
                              </w:rPr>
                              <w:t xml:space="preserve"> will likely apply and </w:t>
                            </w:r>
                            <w:r w:rsidR="006E4FC8">
                              <w:rPr>
                                <w:i/>
                                <w:sz w:val="18"/>
                                <w:szCs w:val="18"/>
                              </w:rPr>
                              <w:t xml:space="preserve">will </w:t>
                            </w:r>
                            <w:r>
                              <w:rPr>
                                <w:i/>
                                <w:sz w:val="18"/>
                                <w:szCs w:val="18"/>
                              </w:rPr>
                              <w:t xml:space="preserve">need to be complied with. They </w:t>
                            </w:r>
                            <w:r w:rsidRPr="00F8481C">
                              <w:rPr>
                                <w:i/>
                                <w:sz w:val="18"/>
                                <w:szCs w:val="18"/>
                              </w:rPr>
                              <w:t>contain the requirements for</w:t>
                            </w:r>
                            <w:r>
                              <w:rPr>
                                <w:i/>
                                <w:sz w:val="18"/>
                                <w:szCs w:val="18"/>
                              </w:rPr>
                              <w:t xml:space="preserve"> data</w:t>
                            </w:r>
                            <w:r w:rsidRPr="00F8481C">
                              <w:rPr>
                                <w:i/>
                                <w:sz w:val="18"/>
                                <w:szCs w:val="18"/>
                              </w:rPr>
                              <w:t xml:space="preserve"> processing agreements.</w:t>
                            </w:r>
                            <w:r>
                              <w:rPr>
                                <w:i/>
                                <w:sz w:val="18"/>
                                <w:szCs w:val="18"/>
                              </w:rPr>
                              <w:t xml:space="preserve"> Additionally,</w:t>
                            </w:r>
                            <w:r w:rsidR="0092432C">
                              <w:rPr>
                                <w:i/>
                                <w:sz w:val="18"/>
                                <w:szCs w:val="18"/>
                              </w:rPr>
                              <w:t xml:space="preserve"> i</w:t>
                            </w:r>
                            <w:r w:rsidRPr="00F8481C">
                              <w:rPr>
                                <w:i/>
                                <w:sz w:val="18"/>
                                <w:szCs w:val="18"/>
                              </w:rPr>
                              <w:t xml:space="preserve">f it is determined that </w:t>
                            </w:r>
                            <w:r w:rsidR="006E4FC8">
                              <w:rPr>
                                <w:i/>
                                <w:sz w:val="18"/>
                                <w:szCs w:val="18"/>
                              </w:rPr>
                              <w:t xml:space="preserve">the </w:t>
                            </w:r>
                            <w:r w:rsidRPr="00F8481C">
                              <w:rPr>
                                <w:i/>
                                <w:sz w:val="18"/>
                                <w:szCs w:val="18"/>
                              </w:rPr>
                              <w:t>parties are join</w:t>
                            </w:r>
                            <w:r>
                              <w:rPr>
                                <w:i/>
                                <w:sz w:val="18"/>
                                <w:szCs w:val="18"/>
                              </w:rPr>
                              <w:t>t</w:t>
                            </w:r>
                            <w:r w:rsidRPr="00F8481C">
                              <w:rPr>
                                <w:i/>
                                <w:sz w:val="18"/>
                                <w:szCs w:val="18"/>
                              </w:rPr>
                              <w:t xml:space="preserve"> controllers, Article 26 should also be consulted</w:t>
                            </w:r>
                            <w:r>
                              <w:rPr>
                                <w: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653FF" id="_x0000_t202" coordsize="21600,21600" o:spt="202" path="m,l,21600r21600,l21600,xe">
                <v:stroke joinstyle="miter"/>
                <v:path gradientshapeok="t" o:connecttype="rect"/>
              </v:shapetype>
              <v:shape id="Text Box 2" o:spid="_x0000_s1026" type="#_x0000_t202" style="position:absolute;left:0;text-align:left;margin-left:0;margin-top:29.65pt;width:472.2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enIw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">
                <v:textbox style="mso-fit-shape-to-text:t">
                  <w:txbxContent>
                    <w:p w:rsidR="00A04AE7" w:rsidRDefault="00A04AE7" w:rsidP="00A04AE7">
                      <w:pPr>
                        <w:jc w:val="center"/>
                        <w:rPr>
                          <w:b/>
                          <w:i/>
                          <w:sz w:val="22"/>
                          <w:szCs w:val="22"/>
                        </w:rPr>
                      </w:pPr>
                      <w:r>
                        <w:rPr>
                          <w:b/>
                          <w:i/>
                          <w:sz w:val="22"/>
                          <w:szCs w:val="22"/>
                        </w:rPr>
                        <w:t xml:space="preserve">Data Protection Reminder and Checklist </w:t>
                      </w:r>
                    </w:p>
                    <w:p w:rsidR="001F5FB2" w:rsidRDefault="001F5FB2" w:rsidP="00A04AE7">
                      <w:pPr>
                        <w:jc w:val="center"/>
                        <w:rPr>
                          <w:b/>
                          <w:i/>
                          <w:sz w:val="22"/>
                          <w:szCs w:val="22"/>
                        </w:rPr>
                      </w:pPr>
                    </w:p>
                    <w:p w:rsidR="006E4FC8" w:rsidRDefault="00A04AE7" w:rsidP="001F5FB2">
                      <w:pPr>
                        <w:spacing w:line="240" w:lineRule="exact"/>
                        <w:rPr>
                          <w:i/>
                          <w:iCs/>
                          <w:color w:val="auto"/>
                          <w:sz w:val="18"/>
                          <w:szCs w:val="18"/>
                        </w:rPr>
                      </w:pPr>
                      <w:r>
                        <w:rPr>
                          <w:i/>
                          <w:iCs/>
                          <w:color w:val="auto"/>
                          <w:sz w:val="18"/>
                          <w:szCs w:val="18"/>
                        </w:rPr>
                        <w:t>If this Educational Grant Agreement Template is being used or executed in a Member State that has disclosure</w:t>
                      </w:r>
                      <w:r w:rsidR="008F5F63">
                        <w:rPr>
                          <w:i/>
                          <w:iCs/>
                          <w:color w:val="auto"/>
                          <w:sz w:val="18"/>
                          <w:szCs w:val="18"/>
                        </w:rPr>
                        <w:t>, notification or approval</w:t>
                      </w:r>
                      <w:r>
                        <w:rPr>
                          <w:i/>
                          <w:iCs/>
                          <w:color w:val="auto"/>
                          <w:sz w:val="18"/>
                          <w:szCs w:val="18"/>
                        </w:rPr>
                        <w:t xml:space="preserve"> requirements</w:t>
                      </w:r>
                      <w:r w:rsidR="004E38B4">
                        <w:rPr>
                          <w:i/>
                          <w:iCs/>
                          <w:color w:val="auto"/>
                          <w:sz w:val="18"/>
                          <w:szCs w:val="18"/>
                        </w:rPr>
                        <w:t xml:space="preserve"> that need to be fulfilled by the MedTech Europe Member Company</w:t>
                      </w:r>
                      <w:r>
                        <w:rPr>
                          <w:i/>
                          <w:iCs/>
                          <w:color w:val="auto"/>
                          <w:sz w:val="18"/>
                          <w:szCs w:val="18"/>
                        </w:rPr>
                        <w:t xml:space="preserve"> </w:t>
                      </w:r>
                      <w:r w:rsidR="006E4FC8">
                        <w:rPr>
                          <w:i/>
                          <w:iCs/>
                          <w:color w:val="auto"/>
                          <w:sz w:val="18"/>
                          <w:szCs w:val="18"/>
                        </w:rPr>
                        <w:t xml:space="preserve">this </w:t>
                      </w:r>
                      <w:r>
                        <w:rPr>
                          <w:i/>
                          <w:iCs/>
                          <w:color w:val="auto"/>
                          <w:sz w:val="18"/>
                          <w:szCs w:val="18"/>
                        </w:rPr>
                        <w:t>may also trigger additional data protection obligations under the EU’s General Data Protection Regulation (GDPR).</w:t>
                      </w:r>
                      <w:r w:rsidR="006E4FC8">
                        <w:rPr>
                          <w:i/>
                          <w:iCs/>
                          <w:color w:val="auto"/>
                          <w:sz w:val="18"/>
                          <w:szCs w:val="18"/>
                        </w:rPr>
                        <w:t xml:space="preserve"> </w:t>
                      </w:r>
                      <w:r>
                        <w:rPr>
                          <w:i/>
                          <w:iCs/>
                          <w:color w:val="auto"/>
                          <w:sz w:val="18"/>
                          <w:szCs w:val="18"/>
                        </w:rPr>
                        <w:t>It is the obligation of the Educational Grant recipient to inform the HCP(s) that their personal data may/will be tran</w:t>
                      </w:r>
                      <w:r w:rsidR="006E4FC8">
                        <w:rPr>
                          <w:i/>
                          <w:iCs/>
                          <w:color w:val="auto"/>
                          <w:sz w:val="18"/>
                          <w:szCs w:val="18"/>
                        </w:rPr>
                        <w:t>sferred to a MedTech Europe</w:t>
                      </w:r>
                      <w:r>
                        <w:rPr>
                          <w:i/>
                          <w:iCs/>
                          <w:color w:val="auto"/>
                          <w:sz w:val="18"/>
                          <w:szCs w:val="18"/>
                        </w:rPr>
                        <w:t xml:space="preserve"> Member Company. </w:t>
                      </w:r>
                    </w:p>
                    <w:p w:rsidR="006E4FC8" w:rsidRDefault="006E4FC8" w:rsidP="00A04AE7">
                      <w:pPr>
                        <w:rPr>
                          <w:i/>
                          <w:iCs/>
                          <w:color w:val="auto"/>
                          <w:sz w:val="18"/>
                          <w:szCs w:val="18"/>
                        </w:rPr>
                      </w:pPr>
                    </w:p>
                    <w:p w:rsidR="006E4FC8" w:rsidRDefault="00A04AE7" w:rsidP="00905D3C">
                      <w:pPr>
                        <w:spacing w:line="240" w:lineRule="auto"/>
                        <w:rPr>
                          <w:i/>
                          <w:iCs/>
                          <w:color w:val="auto"/>
                          <w:sz w:val="18"/>
                          <w:szCs w:val="18"/>
                        </w:rPr>
                      </w:pPr>
                      <w:r>
                        <w:rPr>
                          <w:i/>
                          <w:iCs/>
                          <w:color w:val="auto"/>
                          <w:sz w:val="18"/>
                          <w:szCs w:val="18"/>
                        </w:rPr>
                        <w:t>The following points may be used/reviewed to determine whether additional data protection obligations may apply</w:t>
                      </w:r>
                      <w:r w:rsidR="004E38B4">
                        <w:rPr>
                          <w:i/>
                          <w:iCs/>
                          <w:color w:val="auto"/>
                          <w:sz w:val="18"/>
                          <w:szCs w:val="18"/>
                        </w:rPr>
                        <w:t xml:space="preserve"> with regards to data transferred to a MedTech Europe Member Company</w:t>
                      </w:r>
                      <w:r>
                        <w:rPr>
                          <w:i/>
                          <w:iCs/>
                          <w:color w:val="auto"/>
                          <w:sz w:val="18"/>
                          <w:szCs w:val="18"/>
                        </w:rPr>
                        <w:t>:</w:t>
                      </w:r>
                    </w:p>
                    <w:p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Whether any legal requirements exist (national laws or regulations) which mandate the transfer of HCP names;</w:t>
                      </w:r>
                    </w:p>
                    <w:p w:rsidR="00A04AE7" w:rsidRPr="00F8481C"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Whether any business codes will apply which mandate the transfer of HCP names;</w:t>
                      </w:r>
                    </w:p>
                    <w:p w:rsidR="00A04AE7" w:rsidRDefault="00A04AE7" w:rsidP="00A04AE7">
                      <w:pPr>
                        <w:pStyle w:val="ListParagraph"/>
                        <w:numPr>
                          <w:ilvl w:val="0"/>
                          <w:numId w:val="12"/>
                        </w:numPr>
                        <w:suppressAutoHyphens/>
                        <w:autoSpaceDE w:val="0"/>
                        <w:autoSpaceDN w:val="0"/>
                        <w:adjustRightInd w:val="0"/>
                        <w:spacing w:line="288" w:lineRule="auto"/>
                        <w:contextualSpacing w:val="0"/>
                        <w:textAlignment w:val="center"/>
                        <w:rPr>
                          <w:sz w:val="18"/>
                          <w:szCs w:val="18"/>
                        </w:rPr>
                      </w:pPr>
                      <w:r>
                        <w:rPr>
                          <w:i/>
                          <w:iCs/>
                          <w:color w:val="auto"/>
                          <w:sz w:val="18"/>
                          <w:szCs w:val="18"/>
                        </w:rPr>
                        <w:t>Wheth</w:t>
                      </w:r>
                      <w:r w:rsidR="006E4FC8">
                        <w:rPr>
                          <w:i/>
                          <w:iCs/>
                          <w:color w:val="auto"/>
                          <w:sz w:val="18"/>
                          <w:szCs w:val="18"/>
                        </w:rPr>
                        <w:t>er HCP names are</w:t>
                      </w:r>
                      <w:r w:rsidR="004E38B4">
                        <w:rPr>
                          <w:i/>
                          <w:iCs/>
                          <w:color w:val="auto"/>
                          <w:sz w:val="18"/>
                          <w:szCs w:val="18"/>
                        </w:rPr>
                        <w:t xml:space="preserve"> or will be</w:t>
                      </w:r>
                      <w:r w:rsidR="006E4FC8">
                        <w:rPr>
                          <w:i/>
                          <w:iCs/>
                          <w:color w:val="auto"/>
                          <w:sz w:val="18"/>
                          <w:szCs w:val="18"/>
                        </w:rPr>
                        <w:t xml:space="preserve"> shared </w:t>
                      </w:r>
                      <w:r w:rsidR="004E38B4">
                        <w:rPr>
                          <w:i/>
                          <w:iCs/>
                          <w:color w:val="auto"/>
                          <w:sz w:val="18"/>
                          <w:szCs w:val="18"/>
                        </w:rPr>
                        <w:t>in order to perform</w:t>
                      </w:r>
                      <w:r>
                        <w:rPr>
                          <w:i/>
                          <w:iCs/>
                          <w:color w:val="auto"/>
                          <w:sz w:val="18"/>
                          <w:szCs w:val="18"/>
                        </w:rPr>
                        <w:t xml:space="preserve"> company audits;</w:t>
                      </w:r>
                    </w:p>
                    <w:p w:rsidR="006E4FC8" w:rsidRDefault="006E4FC8" w:rsidP="006E4FC8">
                      <w:pPr>
                        <w:suppressAutoHyphens/>
                        <w:autoSpaceDE w:val="0"/>
                        <w:autoSpaceDN w:val="0"/>
                        <w:adjustRightInd w:val="0"/>
                        <w:spacing w:line="288" w:lineRule="auto"/>
                        <w:textAlignment w:val="center"/>
                        <w:rPr>
                          <w:i/>
                          <w:sz w:val="18"/>
                          <w:szCs w:val="18"/>
                        </w:rPr>
                      </w:pPr>
                    </w:p>
                    <w:p w:rsidR="00A04AE7" w:rsidRPr="006E4FC8" w:rsidRDefault="00A04AE7" w:rsidP="006E4FC8">
                      <w:pPr>
                        <w:suppressAutoHyphens/>
                        <w:autoSpaceDE w:val="0"/>
                        <w:autoSpaceDN w:val="0"/>
                        <w:adjustRightInd w:val="0"/>
                        <w:spacing w:line="288" w:lineRule="auto"/>
                        <w:textAlignment w:val="center"/>
                        <w:rPr>
                          <w:i/>
                          <w:sz w:val="18"/>
                          <w:szCs w:val="18"/>
                        </w:rPr>
                      </w:pPr>
                      <w:r w:rsidRPr="006E4FC8">
                        <w:rPr>
                          <w:i/>
                          <w:sz w:val="18"/>
                          <w:szCs w:val="18"/>
                        </w:rPr>
                        <w:t xml:space="preserve">If any of the above apply, the parties should assess and determine whether </w:t>
                      </w:r>
                      <w:r w:rsidR="006E4FC8">
                        <w:rPr>
                          <w:i/>
                          <w:sz w:val="18"/>
                          <w:szCs w:val="18"/>
                        </w:rPr>
                        <w:t>they</w:t>
                      </w:r>
                      <w:r w:rsidRPr="006E4FC8">
                        <w:rPr>
                          <w:i/>
                          <w:sz w:val="18"/>
                          <w:szCs w:val="18"/>
                        </w:rPr>
                        <w:t xml:space="preserve"> are a data controller/processor/joint controller</w:t>
                      </w:r>
                    </w:p>
                    <w:p w:rsidR="00A04AE7" w:rsidRPr="00946B7F" w:rsidRDefault="00A04AE7" w:rsidP="00A04AE7">
                      <w:pPr>
                        <w:pStyle w:val="ListParagraph"/>
                        <w:numPr>
                          <w:ilvl w:val="0"/>
                          <w:numId w:val="12"/>
                        </w:numPr>
                        <w:suppressAutoHyphens/>
                        <w:autoSpaceDE w:val="0"/>
                        <w:autoSpaceDN w:val="0"/>
                        <w:adjustRightInd w:val="0"/>
                        <w:spacing w:line="288" w:lineRule="auto"/>
                        <w:contextualSpacing w:val="0"/>
                        <w:textAlignment w:val="center"/>
                        <w:rPr>
                          <w:i/>
                          <w:sz w:val="18"/>
                          <w:szCs w:val="18"/>
                        </w:rPr>
                      </w:pPr>
                      <w:r w:rsidRPr="00F8481C">
                        <w:rPr>
                          <w:i/>
                          <w:sz w:val="18"/>
                          <w:szCs w:val="18"/>
                        </w:rPr>
                        <w:t>If yes, Articles 28 &amp; 29 of the GDPR</w:t>
                      </w:r>
                      <w:r>
                        <w:rPr>
                          <w:i/>
                          <w:sz w:val="18"/>
                          <w:szCs w:val="18"/>
                        </w:rPr>
                        <w:t xml:space="preserve"> will likely apply and </w:t>
                      </w:r>
                      <w:r w:rsidR="006E4FC8">
                        <w:rPr>
                          <w:i/>
                          <w:sz w:val="18"/>
                          <w:szCs w:val="18"/>
                        </w:rPr>
                        <w:t xml:space="preserve">will </w:t>
                      </w:r>
                      <w:r>
                        <w:rPr>
                          <w:i/>
                          <w:sz w:val="18"/>
                          <w:szCs w:val="18"/>
                        </w:rPr>
                        <w:t xml:space="preserve">need to be complied with. They </w:t>
                      </w:r>
                      <w:r w:rsidRPr="00F8481C">
                        <w:rPr>
                          <w:i/>
                          <w:sz w:val="18"/>
                          <w:szCs w:val="18"/>
                        </w:rPr>
                        <w:t>contain the requirements for</w:t>
                      </w:r>
                      <w:r>
                        <w:rPr>
                          <w:i/>
                          <w:sz w:val="18"/>
                          <w:szCs w:val="18"/>
                        </w:rPr>
                        <w:t xml:space="preserve"> data</w:t>
                      </w:r>
                      <w:r w:rsidRPr="00F8481C">
                        <w:rPr>
                          <w:i/>
                          <w:sz w:val="18"/>
                          <w:szCs w:val="18"/>
                        </w:rPr>
                        <w:t xml:space="preserve"> processing agreements.</w:t>
                      </w:r>
                      <w:r>
                        <w:rPr>
                          <w:i/>
                          <w:sz w:val="18"/>
                          <w:szCs w:val="18"/>
                        </w:rPr>
                        <w:t xml:space="preserve"> Additionally,</w:t>
                      </w:r>
                      <w:r w:rsidR="0092432C">
                        <w:rPr>
                          <w:i/>
                          <w:sz w:val="18"/>
                          <w:szCs w:val="18"/>
                        </w:rPr>
                        <w:t xml:space="preserve"> i</w:t>
                      </w:r>
                      <w:r w:rsidRPr="00F8481C">
                        <w:rPr>
                          <w:i/>
                          <w:sz w:val="18"/>
                          <w:szCs w:val="18"/>
                        </w:rPr>
                        <w:t xml:space="preserve">f it is determined that </w:t>
                      </w:r>
                      <w:r w:rsidR="006E4FC8">
                        <w:rPr>
                          <w:i/>
                          <w:sz w:val="18"/>
                          <w:szCs w:val="18"/>
                        </w:rPr>
                        <w:t xml:space="preserve">the </w:t>
                      </w:r>
                      <w:r w:rsidRPr="00F8481C">
                        <w:rPr>
                          <w:i/>
                          <w:sz w:val="18"/>
                          <w:szCs w:val="18"/>
                        </w:rPr>
                        <w:t>parties are join</w:t>
                      </w:r>
                      <w:r>
                        <w:rPr>
                          <w:i/>
                          <w:sz w:val="18"/>
                          <w:szCs w:val="18"/>
                        </w:rPr>
                        <w:t>t</w:t>
                      </w:r>
                      <w:r w:rsidRPr="00F8481C">
                        <w:rPr>
                          <w:i/>
                          <w:sz w:val="18"/>
                          <w:szCs w:val="18"/>
                        </w:rPr>
                        <w:t xml:space="preserve"> controllers, Article 26 should also be consulted</w:t>
                      </w:r>
                      <w:r>
                        <w:rPr>
                          <w:i/>
                          <w:sz w:val="18"/>
                          <w:szCs w:val="18"/>
                        </w:rPr>
                        <w:t>.</w:t>
                      </w:r>
                    </w:p>
                  </w:txbxContent>
                </v:textbox>
                <w10:wrap type="square" anchorx="page"/>
              </v:shape>
            </w:pict>
          </mc:Fallback>
        </mc:AlternateContent>
      </w:r>
      <w:r w:rsidR="00A43A4F" w:rsidRPr="00BA6004">
        <w:rPr>
          <w:color w:val="000000" w:themeColor="text1"/>
          <w:szCs w:val="20"/>
          <w:highlight w:val="darkGray"/>
        </w:rPr>
        <w:t>(Greyed text:</w:t>
      </w:r>
      <w:r w:rsidR="00A43A4F" w:rsidRPr="00BA6004">
        <w:rPr>
          <w:color w:val="000000" w:themeColor="text1"/>
          <w:szCs w:val="20"/>
          <w:highlight w:val="yellow"/>
        </w:rPr>
        <w:t xml:space="preserve"> either fill with the relevant information or choose from the available options)</w:t>
      </w:r>
    </w:p>
    <w:p w:rsidR="00A04AE7" w:rsidRDefault="00A04AE7" w:rsidP="00A43A4F">
      <w:pPr>
        <w:jc w:val="center"/>
        <w:rPr>
          <w:color w:val="000000" w:themeColor="text1"/>
          <w:szCs w:val="20"/>
        </w:rPr>
      </w:pPr>
    </w:p>
    <w:p w:rsidR="0099153E" w:rsidRPr="00BA6004" w:rsidRDefault="0099153E" w:rsidP="00A04AE7">
      <w:pPr>
        <w:rPr>
          <w:color w:val="000000" w:themeColor="text1"/>
          <w:szCs w:val="20"/>
        </w:rPr>
      </w:pPr>
    </w:p>
    <w:p w:rsidR="002513F8" w:rsidRPr="00BA6004" w:rsidRDefault="002513F8" w:rsidP="002513F8">
      <w:pPr>
        <w:rPr>
          <w:color w:val="000000" w:themeColor="text1"/>
          <w:szCs w:val="20"/>
          <w:lang w:val="en-US"/>
        </w:rPr>
      </w:pPr>
      <w:r w:rsidRPr="00BA6004">
        <w:rPr>
          <w:color w:val="000000" w:themeColor="text1"/>
          <w:szCs w:val="20"/>
          <w:lang w:val="en-US"/>
        </w:rPr>
        <w:t xml:space="preserve">This Grant Agreement (the “Agreement”) is entered into and effective as of </w:t>
      </w:r>
      <w:r w:rsidRPr="00BA6004">
        <w:rPr>
          <w:color w:val="000000" w:themeColor="text1"/>
          <w:szCs w:val="20"/>
          <w:shd w:val="clear" w:color="auto" w:fill="A6A6A6" w:themeFill="background1" w:themeFillShade="A6"/>
          <w:lang w:val="en-US"/>
        </w:rPr>
        <w:t>day month year</w:t>
      </w:r>
      <w:r w:rsidRPr="00BA6004">
        <w:rPr>
          <w:color w:val="000000" w:themeColor="text1"/>
          <w:szCs w:val="20"/>
          <w:lang w:val="en-US"/>
        </w:rPr>
        <w:t xml:space="preserve"> </w:t>
      </w:r>
      <w:r w:rsidRPr="00BA6004">
        <w:rPr>
          <w:rFonts w:eastAsia="Calibri"/>
          <w:b/>
          <w:color w:val="000000" w:themeColor="text1"/>
          <w:szCs w:val="20"/>
          <w:highlight w:val="yellow"/>
          <w:shd w:val="clear" w:color="auto" w:fill="FF0000"/>
        </w:rPr>
        <w:t>OR</w:t>
      </w:r>
      <w:r w:rsidRPr="00BA6004">
        <w:rPr>
          <w:color w:val="000000" w:themeColor="text1"/>
          <w:szCs w:val="20"/>
          <w:lang w:val="en-US"/>
        </w:rPr>
        <w:t xml:space="preserve"> </w:t>
      </w:r>
      <w:r w:rsidRPr="00BA6004">
        <w:rPr>
          <w:color w:val="000000" w:themeColor="text1"/>
          <w:szCs w:val="20"/>
          <w:shd w:val="clear" w:color="auto" w:fill="A6A6A6" w:themeFill="background1" w:themeFillShade="A6"/>
          <w:lang w:val="en-US"/>
        </w:rPr>
        <w:t xml:space="preserve">the date of last signature herein </w:t>
      </w:r>
      <w:r w:rsidR="00260AFD">
        <w:rPr>
          <w:color w:val="000000" w:themeColor="text1"/>
          <w:szCs w:val="20"/>
          <w:lang w:val="en-US"/>
        </w:rPr>
        <w:t>(the “</w:t>
      </w:r>
      <w:r w:rsidRPr="00BA6004">
        <w:rPr>
          <w:color w:val="000000" w:themeColor="text1"/>
          <w:szCs w:val="20"/>
          <w:lang w:val="en-US"/>
        </w:rPr>
        <w:t>Effective Date</w:t>
      </w:r>
      <w:r w:rsidR="00260AFD">
        <w:rPr>
          <w:color w:val="000000" w:themeColor="text1"/>
          <w:szCs w:val="20"/>
          <w:lang w:val="en-US"/>
        </w:rPr>
        <w:t>”</w:t>
      </w:r>
      <w:r w:rsidRPr="00BA6004">
        <w:rPr>
          <w:color w:val="000000" w:themeColor="text1"/>
          <w:szCs w:val="20"/>
          <w:lang w:val="en-US"/>
        </w:rPr>
        <w:t>)</w:t>
      </w:r>
    </w:p>
    <w:p w:rsidR="002513F8" w:rsidRPr="00BA6004" w:rsidRDefault="002513F8" w:rsidP="002513F8">
      <w:pPr>
        <w:rPr>
          <w:color w:val="000000" w:themeColor="text1"/>
          <w:szCs w:val="20"/>
          <w:lang w:val="en-US"/>
        </w:rPr>
      </w:pPr>
    </w:p>
    <w:p w:rsidR="002513F8" w:rsidRDefault="002513F8" w:rsidP="002513F8">
      <w:pPr>
        <w:rPr>
          <w:b/>
          <w:color w:val="000000" w:themeColor="text1"/>
          <w:szCs w:val="20"/>
          <w:lang w:val="en-US"/>
        </w:rPr>
      </w:pPr>
      <w:r w:rsidRPr="00BA6004">
        <w:rPr>
          <w:b/>
          <w:color w:val="000000" w:themeColor="text1"/>
          <w:szCs w:val="20"/>
          <w:lang w:val="en-US"/>
        </w:rPr>
        <w:t>BY AND BETWEEN</w:t>
      </w:r>
    </w:p>
    <w:p w:rsidR="00C51951" w:rsidRPr="00BA6004" w:rsidRDefault="00C51951" w:rsidP="002513F8">
      <w:pPr>
        <w:rPr>
          <w:b/>
          <w:color w:val="000000" w:themeColor="text1"/>
          <w:szCs w:val="20"/>
          <w:lang w:val="en-US"/>
        </w:rPr>
      </w:pPr>
    </w:p>
    <w:p w:rsidR="002513F8" w:rsidRPr="00BA6004" w:rsidRDefault="002513F8" w:rsidP="002513F8">
      <w:pPr>
        <w:rPr>
          <w:color w:val="000000" w:themeColor="text1"/>
          <w:szCs w:val="20"/>
          <w:lang w:val="en-US"/>
        </w:rPr>
      </w:pPr>
      <w:r w:rsidRPr="00BA6004">
        <w:rPr>
          <w:color w:val="000000" w:themeColor="text1"/>
          <w:szCs w:val="20"/>
          <w:shd w:val="clear" w:color="auto" w:fill="A6A6A6" w:themeFill="background1" w:themeFillShade="A6"/>
          <w:lang w:val="en-US"/>
        </w:rPr>
        <w:t>name</w:t>
      </w:r>
      <w:r w:rsidRPr="00BA6004">
        <w:rPr>
          <w:color w:val="000000" w:themeColor="text1"/>
          <w:szCs w:val="20"/>
          <w:lang w:val="en-US"/>
        </w:rPr>
        <w:t xml:space="preserve">, </w:t>
      </w:r>
      <w:r w:rsidRPr="00BA6004">
        <w:rPr>
          <w:color w:val="000000" w:themeColor="text1"/>
          <w:szCs w:val="20"/>
          <w:shd w:val="clear" w:color="auto" w:fill="A6A6A6" w:themeFill="background1" w:themeFillShade="A6"/>
          <w:lang w:val="en-US"/>
        </w:rPr>
        <w:t>legal status</w:t>
      </w:r>
      <w:r w:rsidRPr="00BA6004">
        <w:rPr>
          <w:color w:val="000000" w:themeColor="text1"/>
          <w:szCs w:val="20"/>
          <w:lang w:val="en-US"/>
        </w:rPr>
        <w:t xml:space="preserve"> incorporated and existing under the laws of </w:t>
      </w:r>
      <w:r w:rsidRPr="00BA6004">
        <w:rPr>
          <w:color w:val="000000" w:themeColor="text1"/>
          <w:szCs w:val="20"/>
          <w:shd w:val="clear" w:color="auto" w:fill="A6A6A6" w:themeFill="background1" w:themeFillShade="A6"/>
          <w:lang w:val="en-US"/>
        </w:rPr>
        <w:t>country</w:t>
      </w:r>
      <w:r w:rsidRPr="00BA6004">
        <w:rPr>
          <w:color w:val="000000" w:themeColor="text1"/>
          <w:szCs w:val="20"/>
          <w:lang w:val="en-US"/>
        </w:rPr>
        <w:t xml:space="preserve">, with its registered office at </w:t>
      </w:r>
      <w:r w:rsidRPr="00BA6004">
        <w:rPr>
          <w:color w:val="000000" w:themeColor="text1"/>
          <w:szCs w:val="20"/>
          <w:shd w:val="clear" w:color="auto" w:fill="A6A6A6" w:themeFill="background1" w:themeFillShade="A6"/>
          <w:lang w:val="en-US"/>
        </w:rPr>
        <w:t>address</w:t>
      </w:r>
      <w:r w:rsidRPr="00BA6004">
        <w:rPr>
          <w:color w:val="000000" w:themeColor="text1"/>
          <w:szCs w:val="20"/>
          <w:lang w:val="en-US"/>
        </w:rPr>
        <w:t xml:space="preserve"> under </w:t>
      </w:r>
      <w:r w:rsidR="00A77EB4">
        <w:rPr>
          <w:color w:val="000000" w:themeColor="text1"/>
          <w:szCs w:val="20"/>
          <w:lang w:val="en-US"/>
        </w:rPr>
        <w:t xml:space="preserve">VAT </w:t>
      </w:r>
      <w:r w:rsidRPr="00BA6004">
        <w:rPr>
          <w:color w:val="000000" w:themeColor="text1"/>
          <w:szCs w:val="20"/>
          <w:lang w:val="en-US"/>
        </w:rPr>
        <w:t xml:space="preserve">number </w:t>
      </w:r>
      <w:r w:rsidRPr="00BA6004">
        <w:rPr>
          <w:color w:val="000000" w:themeColor="text1"/>
          <w:szCs w:val="20"/>
          <w:shd w:val="clear" w:color="auto" w:fill="A6A6A6" w:themeFill="background1" w:themeFillShade="A6"/>
          <w:lang w:val="en-US"/>
        </w:rPr>
        <w:t>VAT number</w:t>
      </w:r>
      <w:r w:rsidRPr="00BA6004">
        <w:rPr>
          <w:color w:val="000000" w:themeColor="text1"/>
          <w:szCs w:val="20"/>
          <w:lang w:val="en-US"/>
        </w:rPr>
        <w:t xml:space="preserve"> (the “</w:t>
      </w:r>
      <w:r w:rsidRPr="00BA6004">
        <w:rPr>
          <w:b/>
          <w:color w:val="000000" w:themeColor="text1"/>
          <w:szCs w:val="20"/>
          <w:lang w:val="en-US"/>
        </w:rPr>
        <w:t>Grant Recipient</w:t>
      </w:r>
      <w:r w:rsidRPr="00BA6004">
        <w:rPr>
          <w:color w:val="000000" w:themeColor="text1"/>
          <w:szCs w:val="20"/>
          <w:lang w:val="en-US"/>
        </w:rPr>
        <w:t>”)</w:t>
      </w:r>
    </w:p>
    <w:p w:rsidR="002513F8" w:rsidRPr="00BA6004" w:rsidRDefault="002513F8" w:rsidP="002513F8">
      <w:pPr>
        <w:rPr>
          <w:color w:val="000000" w:themeColor="text1"/>
          <w:szCs w:val="20"/>
          <w:lang w:val="en-US"/>
        </w:rPr>
      </w:pPr>
    </w:p>
    <w:p w:rsidR="002513F8" w:rsidRDefault="002513F8" w:rsidP="002513F8">
      <w:pPr>
        <w:rPr>
          <w:b/>
          <w:color w:val="000000" w:themeColor="text1"/>
          <w:szCs w:val="20"/>
          <w:lang w:val="en-US"/>
        </w:rPr>
      </w:pPr>
      <w:r w:rsidRPr="00BA6004">
        <w:rPr>
          <w:b/>
          <w:color w:val="000000" w:themeColor="text1"/>
          <w:szCs w:val="20"/>
          <w:lang w:val="en-US"/>
        </w:rPr>
        <w:t>AND</w:t>
      </w:r>
    </w:p>
    <w:p w:rsidR="00C51951" w:rsidRPr="00BA6004" w:rsidRDefault="00C51951" w:rsidP="002513F8">
      <w:pPr>
        <w:rPr>
          <w:b/>
          <w:color w:val="000000" w:themeColor="text1"/>
          <w:szCs w:val="20"/>
          <w:lang w:val="en-US"/>
        </w:rPr>
      </w:pPr>
    </w:p>
    <w:p w:rsidR="002513F8" w:rsidRPr="00BA6004" w:rsidRDefault="002513F8" w:rsidP="002513F8">
      <w:pPr>
        <w:rPr>
          <w:color w:val="000000" w:themeColor="text1"/>
          <w:szCs w:val="20"/>
          <w:lang w:val="en-US"/>
        </w:rPr>
      </w:pPr>
      <w:r w:rsidRPr="00BA6004">
        <w:rPr>
          <w:color w:val="000000" w:themeColor="text1"/>
          <w:szCs w:val="20"/>
          <w:lang w:val="en-US"/>
        </w:rPr>
        <w:t xml:space="preserve">MedTech Europe </w:t>
      </w:r>
      <w:bookmarkStart w:id="1" w:name="_Hlk487447771"/>
      <w:proofErr w:type="spellStart"/>
      <w:r w:rsidRPr="00BA6004">
        <w:rPr>
          <w:color w:val="000000" w:themeColor="text1"/>
          <w:szCs w:val="20"/>
        </w:rPr>
        <w:t>AiSBL</w:t>
      </w:r>
      <w:proofErr w:type="spellEnd"/>
      <w:r w:rsidRPr="00BA6004">
        <w:rPr>
          <w:color w:val="000000" w:themeColor="text1"/>
          <w:szCs w:val="20"/>
        </w:rPr>
        <w:t xml:space="preserve">, </w:t>
      </w:r>
      <w:r w:rsidRPr="00BA6004">
        <w:rPr>
          <w:color w:val="000000" w:themeColor="text1"/>
          <w:szCs w:val="20"/>
          <w:lang w:val="en-US"/>
        </w:rPr>
        <w:t xml:space="preserve">an international non-profit </w:t>
      </w:r>
      <w:proofErr w:type="spellStart"/>
      <w:r w:rsidRPr="00BA6004">
        <w:rPr>
          <w:color w:val="000000" w:themeColor="text1"/>
          <w:szCs w:val="20"/>
          <w:lang w:val="en-US"/>
        </w:rPr>
        <w:t>organisation</w:t>
      </w:r>
      <w:bookmarkEnd w:id="1"/>
      <w:proofErr w:type="spellEnd"/>
      <w:r w:rsidRPr="00BA6004">
        <w:rPr>
          <w:color w:val="000000" w:themeColor="text1"/>
          <w:szCs w:val="20"/>
          <w:lang w:val="en-US"/>
        </w:rPr>
        <w:t xml:space="preserve"> incorporated under the laws of Belgium with a registered address in 40 Rue Joseph II, B-1000 Brussels, Belgium under VAT number BE 0508.570.208 (“</w:t>
      </w:r>
      <w:r w:rsidRPr="00BA6004">
        <w:rPr>
          <w:b/>
          <w:color w:val="000000" w:themeColor="text1"/>
          <w:szCs w:val="20"/>
          <w:lang w:val="en-US"/>
        </w:rPr>
        <w:t>MedTech Europe”</w:t>
      </w:r>
      <w:r w:rsidRPr="00BA6004">
        <w:rPr>
          <w:color w:val="000000" w:themeColor="text1"/>
          <w:szCs w:val="20"/>
          <w:lang w:val="en-US"/>
        </w:rPr>
        <w:t xml:space="preserve">) </w:t>
      </w:r>
    </w:p>
    <w:p w:rsidR="002513F8" w:rsidRPr="00BA6004" w:rsidRDefault="002513F8" w:rsidP="002513F8">
      <w:pPr>
        <w:rPr>
          <w:color w:val="000000" w:themeColor="text1"/>
          <w:szCs w:val="20"/>
          <w:lang w:val="en-US"/>
        </w:rPr>
      </w:pPr>
    </w:p>
    <w:p w:rsidR="002513F8" w:rsidRPr="00BA6004" w:rsidRDefault="002513F8" w:rsidP="002513F8">
      <w:pPr>
        <w:rPr>
          <w:color w:val="000000" w:themeColor="text1"/>
          <w:szCs w:val="20"/>
          <w:lang w:val="en-US"/>
        </w:rPr>
      </w:pPr>
      <w:r w:rsidRPr="00BA6004">
        <w:rPr>
          <w:color w:val="000000" w:themeColor="text1"/>
          <w:szCs w:val="20"/>
          <w:lang w:val="en-US"/>
        </w:rPr>
        <w:t xml:space="preserve">Together hereinafter referred </w:t>
      </w:r>
      <w:r w:rsidR="00BE485A">
        <w:rPr>
          <w:color w:val="000000" w:themeColor="text1"/>
          <w:szCs w:val="20"/>
          <w:lang w:val="en-US"/>
        </w:rPr>
        <w:t xml:space="preserve">to </w:t>
      </w:r>
      <w:r w:rsidRPr="00BA6004">
        <w:rPr>
          <w:color w:val="000000" w:themeColor="text1"/>
          <w:szCs w:val="20"/>
          <w:lang w:val="en-US"/>
        </w:rPr>
        <w:t xml:space="preserve">as “Parties”, or each individually as a “Party”. </w:t>
      </w:r>
    </w:p>
    <w:p w:rsidR="002513F8" w:rsidRPr="00BA6004" w:rsidRDefault="002513F8" w:rsidP="002513F8">
      <w:pPr>
        <w:pStyle w:val="BodyText"/>
        <w:spacing w:after="0" w:line="276" w:lineRule="auto"/>
        <w:contextualSpacing/>
        <w:rPr>
          <w:rFonts w:ascii="Times New Roman" w:hAnsi="Times New Roman"/>
          <w:color w:val="000000" w:themeColor="text1"/>
          <w:sz w:val="20"/>
          <w:szCs w:val="20"/>
          <w:lang w:eastAsia="fr-BE"/>
        </w:rPr>
      </w:pPr>
    </w:p>
    <w:p w:rsidR="002513F8" w:rsidRPr="00605B29" w:rsidRDefault="002513F8" w:rsidP="00605B29">
      <w:pPr>
        <w:rPr>
          <w:color w:val="000000" w:themeColor="text1"/>
          <w:szCs w:val="20"/>
          <w:lang w:val="en-US"/>
        </w:rPr>
      </w:pPr>
      <w:r w:rsidRPr="00605B29">
        <w:rPr>
          <w:b/>
          <w:color w:val="000000" w:themeColor="text1"/>
          <w:szCs w:val="20"/>
          <w:lang w:val="en-US"/>
        </w:rPr>
        <w:t>WHEREAS</w:t>
      </w:r>
      <w:r w:rsidRPr="00605B29">
        <w:rPr>
          <w:color w:val="000000" w:themeColor="text1"/>
          <w:szCs w:val="20"/>
          <w:lang w:val="en-US"/>
        </w:rPr>
        <w:t xml:space="preserve">, </w:t>
      </w:r>
      <w:r w:rsidR="00605B29">
        <w:rPr>
          <w:color w:val="000000" w:themeColor="text1"/>
          <w:szCs w:val="20"/>
          <w:lang w:val="en-US"/>
        </w:rPr>
        <w:t>the Grant Recipient</w:t>
      </w:r>
      <w:r w:rsidRPr="00605B29">
        <w:rPr>
          <w:color w:val="000000" w:themeColor="text1"/>
          <w:szCs w:val="20"/>
          <w:lang w:val="en-US"/>
        </w:rPr>
        <w:t xml:space="preserve"> is</w:t>
      </w:r>
      <w:r w:rsidR="00605B29">
        <w:rPr>
          <w:color w:val="000000" w:themeColor="text1"/>
          <w:szCs w:val="20"/>
          <w:lang w:val="en-US"/>
        </w:rPr>
        <w:t xml:space="preserve"> </w:t>
      </w:r>
      <w:r w:rsidR="00605B29" w:rsidRPr="00605B29">
        <w:rPr>
          <w:color w:val="000000" w:themeColor="text1"/>
          <w:szCs w:val="20"/>
          <w:shd w:val="clear" w:color="auto" w:fill="A6A6A6" w:themeFill="background1" w:themeFillShade="A6"/>
          <w:lang w:val="en-US"/>
        </w:rPr>
        <w:t>descri</w:t>
      </w:r>
      <w:r w:rsidR="00605B29">
        <w:rPr>
          <w:color w:val="000000" w:themeColor="text1"/>
          <w:szCs w:val="20"/>
          <w:shd w:val="clear" w:color="auto" w:fill="A6A6A6" w:themeFill="background1" w:themeFillShade="A6"/>
          <w:lang w:val="en-US"/>
        </w:rPr>
        <w:t>ption</w:t>
      </w:r>
      <w:r w:rsidRPr="00605B29">
        <w:rPr>
          <w:color w:val="000000" w:themeColor="text1"/>
          <w:szCs w:val="20"/>
          <w:lang w:val="en-US"/>
        </w:rPr>
        <w:t xml:space="preserve">; </w:t>
      </w:r>
    </w:p>
    <w:p w:rsidR="002513F8" w:rsidRPr="00605B29" w:rsidRDefault="002513F8" w:rsidP="00605B29">
      <w:pPr>
        <w:rPr>
          <w:color w:val="000000" w:themeColor="text1"/>
          <w:szCs w:val="20"/>
          <w:lang w:val="en-US"/>
        </w:rPr>
      </w:pPr>
    </w:p>
    <w:p w:rsidR="002513F8" w:rsidRPr="00605B29" w:rsidRDefault="002513F8" w:rsidP="00605B29">
      <w:pPr>
        <w:rPr>
          <w:color w:val="000000" w:themeColor="text1"/>
          <w:szCs w:val="20"/>
          <w:lang w:val="en-US"/>
        </w:rPr>
      </w:pPr>
      <w:r w:rsidRPr="00605B29">
        <w:rPr>
          <w:b/>
          <w:color w:val="000000" w:themeColor="text1"/>
          <w:szCs w:val="20"/>
          <w:lang w:val="en-US"/>
        </w:rPr>
        <w:lastRenderedPageBreak/>
        <w:t>WHEREAS</w:t>
      </w:r>
      <w:r w:rsidRPr="00605B29">
        <w:rPr>
          <w:color w:val="000000" w:themeColor="text1"/>
          <w:szCs w:val="20"/>
          <w:lang w:val="en-US"/>
        </w:rPr>
        <w:t xml:space="preserve">, MedTech Europe is the European trade association representing the medical technology industries. MedTech Europe mission is to make innovative medical technology available to more people, while helping healthcare systems move towards a sustainable path; </w:t>
      </w:r>
    </w:p>
    <w:p w:rsidR="002513F8" w:rsidRPr="00605B29" w:rsidRDefault="002513F8" w:rsidP="00605B29">
      <w:pPr>
        <w:rPr>
          <w:color w:val="000000" w:themeColor="text1"/>
          <w:szCs w:val="20"/>
          <w:lang w:val="en-US"/>
        </w:rPr>
      </w:pPr>
    </w:p>
    <w:p w:rsidR="002513F8" w:rsidRPr="00605B29" w:rsidRDefault="002513F8" w:rsidP="00605B29">
      <w:pPr>
        <w:rPr>
          <w:color w:val="000000" w:themeColor="text1"/>
          <w:szCs w:val="20"/>
          <w:lang w:val="en-US"/>
        </w:rPr>
      </w:pPr>
      <w:r w:rsidRPr="00605B29">
        <w:rPr>
          <w:b/>
          <w:color w:val="000000" w:themeColor="text1"/>
          <w:szCs w:val="20"/>
          <w:lang w:val="en-US"/>
        </w:rPr>
        <w:t>WHEREAS</w:t>
      </w:r>
      <w:r w:rsidRPr="00605B29">
        <w:rPr>
          <w:color w:val="000000" w:themeColor="text1"/>
          <w:szCs w:val="20"/>
          <w:lang w:val="en-US"/>
        </w:rPr>
        <w:t xml:space="preserve">, </w:t>
      </w:r>
      <w:r w:rsidR="00605B29">
        <w:rPr>
          <w:color w:val="000000" w:themeColor="text1"/>
          <w:szCs w:val="20"/>
          <w:lang w:val="en-US"/>
        </w:rPr>
        <w:t xml:space="preserve">subject to the terms and conditions of this Agreement, </w:t>
      </w:r>
      <w:r w:rsidRPr="00605B29">
        <w:rPr>
          <w:color w:val="000000" w:themeColor="text1"/>
          <w:szCs w:val="20"/>
          <w:lang w:val="en-US"/>
        </w:rPr>
        <w:t>MedTech Europe wishes to make a financial contribution in order to</w:t>
      </w:r>
      <w:r w:rsidR="00373ACA">
        <w:rPr>
          <w:color w:val="000000" w:themeColor="text1"/>
          <w:szCs w:val="20"/>
          <w:lang w:val="en-US"/>
        </w:rPr>
        <w:t xml:space="preserve"> support</w:t>
      </w:r>
      <w:r w:rsidRPr="00605B29">
        <w:rPr>
          <w:color w:val="000000" w:themeColor="text1"/>
          <w:szCs w:val="20"/>
          <w:lang w:val="en-US"/>
        </w:rPr>
        <w:t xml:space="preserve"> </w:t>
      </w:r>
      <w:r w:rsidR="00605B29" w:rsidRPr="00605B29">
        <w:rPr>
          <w:color w:val="000000" w:themeColor="text1"/>
          <w:szCs w:val="20"/>
          <w:shd w:val="clear" w:color="auto" w:fill="A6A6A6" w:themeFill="background1" w:themeFillShade="A6"/>
          <w:lang w:val="en-US"/>
        </w:rPr>
        <w:t xml:space="preserve">describe </w:t>
      </w:r>
      <w:proofErr w:type="spellStart"/>
      <w:r w:rsidR="00CD7FD1">
        <w:rPr>
          <w:color w:val="000000" w:themeColor="text1"/>
          <w:szCs w:val="20"/>
          <w:shd w:val="clear" w:color="auto" w:fill="A6A6A6" w:themeFill="background1" w:themeFillShade="A6"/>
          <w:lang w:val="en-US"/>
        </w:rPr>
        <w:t>programme</w:t>
      </w:r>
      <w:proofErr w:type="spellEnd"/>
      <w:r w:rsidR="00CD7FD1">
        <w:rPr>
          <w:color w:val="000000" w:themeColor="text1"/>
          <w:szCs w:val="20"/>
          <w:shd w:val="clear" w:color="auto" w:fill="A6A6A6" w:themeFill="background1" w:themeFillShade="A6"/>
          <w:lang w:val="en-US"/>
        </w:rPr>
        <w:t>/</w:t>
      </w:r>
      <w:r w:rsidR="00605B29" w:rsidRPr="00605B29">
        <w:rPr>
          <w:color w:val="000000" w:themeColor="text1"/>
          <w:szCs w:val="20"/>
          <w:shd w:val="clear" w:color="auto" w:fill="A6A6A6" w:themeFill="background1" w:themeFillShade="A6"/>
          <w:lang w:val="en-US"/>
        </w:rPr>
        <w:t>activity covered by the grant</w:t>
      </w:r>
      <w:r w:rsidR="00605B29">
        <w:rPr>
          <w:color w:val="000000" w:themeColor="text1"/>
          <w:szCs w:val="20"/>
          <w:lang w:val="en-US"/>
        </w:rPr>
        <w:t xml:space="preserve"> </w:t>
      </w:r>
      <w:r w:rsidR="008829CE">
        <w:rPr>
          <w:color w:val="000000" w:themeColor="text1"/>
          <w:szCs w:val="20"/>
          <w:lang w:val="en-US"/>
        </w:rPr>
        <w:t xml:space="preserve">as </w:t>
      </w:r>
      <w:r w:rsidR="00CD7FD1">
        <w:rPr>
          <w:color w:val="000000" w:themeColor="text1"/>
          <w:szCs w:val="20"/>
          <w:lang w:val="en-US"/>
        </w:rPr>
        <w:t>described</w:t>
      </w:r>
      <w:r w:rsidR="008829CE">
        <w:rPr>
          <w:color w:val="000000" w:themeColor="text1"/>
          <w:szCs w:val="20"/>
          <w:lang w:val="en-US"/>
        </w:rPr>
        <w:t xml:space="preserve"> in Annex I </w:t>
      </w:r>
      <w:r w:rsidRPr="00605B29">
        <w:rPr>
          <w:color w:val="000000" w:themeColor="text1"/>
          <w:szCs w:val="20"/>
          <w:lang w:val="en-US"/>
        </w:rPr>
        <w:t>(</w:t>
      </w:r>
      <w:r w:rsidRPr="00373ACA">
        <w:rPr>
          <w:color w:val="000000" w:themeColor="text1"/>
          <w:szCs w:val="20"/>
          <w:lang w:val="en-US"/>
        </w:rPr>
        <w:t>the “</w:t>
      </w:r>
      <w:r w:rsidR="008829CE">
        <w:rPr>
          <w:color w:val="000000" w:themeColor="text1"/>
          <w:szCs w:val="20"/>
          <w:lang w:val="en-US"/>
        </w:rPr>
        <w:t>Grant Activity</w:t>
      </w:r>
      <w:r w:rsidR="00605B29" w:rsidRPr="00373ACA">
        <w:rPr>
          <w:color w:val="000000" w:themeColor="text1"/>
          <w:szCs w:val="20"/>
          <w:lang w:val="en-US"/>
        </w:rPr>
        <w:t>”</w:t>
      </w:r>
      <w:r w:rsidRPr="00605B29">
        <w:rPr>
          <w:color w:val="000000" w:themeColor="text1"/>
          <w:szCs w:val="20"/>
          <w:lang w:val="en-US"/>
        </w:rPr>
        <w:t xml:space="preserve">);  </w:t>
      </w:r>
    </w:p>
    <w:p w:rsidR="002513F8" w:rsidRPr="00605B29" w:rsidRDefault="002513F8" w:rsidP="00605B29">
      <w:pPr>
        <w:rPr>
          <w:color w:val="000000" w:themeColor="text1"/>
          <w:szCs w:val="20"/>
          <w:lang w:val="en-US"/>
        </w:rPr>
      </w:pPr>
    </w:p>
    <w:p w:rsidR="002513F8" w:rsidRDefault="002513F8" w:rsidP="00605B29">
      <w:pPr>
        <w:rPr>
          <w:color w:val="000000" w:themeColor="text1"/>
          <w:szCs w:val="20"/>
          <w:lang w:val="en-US"/>
        </w:rPr>
      </w:pPr>
      <w:r w:rsidRPr="00605B29">
        <w:rPr>
          <w:b/>
          <w:color w:val="000000" w:themeColor="text1"/>
          <w:szCs w:val="20"/>
          <w:lang w:val="en-US"/>
        </w:rPr>
        <w:t>NOW THEREFORE</w:t>
      </w:r>
      <w:r w:rsidRPr="00605B29">
        <w:rPr>
          <w:color w:val="000000" w:themeColor="text1"/>
          <w:szCs w:val="20"/>
          <w:lang w:val="en-US"/>
        </w:rPr>
        <w:t xml:space="preserve">, the Parties have agreed as follows:    </w:t>
      </w:r>
    </w:p>
    <w:p w:rsidR="002513F8" w:rsidRPr="00BA6004" w:rsidRDefault="002513F8" w:rsidP="002513F8">
      <w:pPr>
        <w:pStyle w:val="BodyText"/>
        <w:spacing w:after="0" w:line="276" w:lineRule="auto"/>
        <w:contextualSpacing/>
        <w:rPr>
          <w:rFonts w:ascii="Times New Roman" w:hAnsi="Times New Roman"/>
          <w:color w:val="000000" w:themeColor="text1"/>
          <w:sz w:val="20"/>
          <w:szCs w:val="22"/>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1 – Grant </w:t>
      </w:r>
    </w:p>
    <w:p w:rsidR="002513F8" w:rsidRPr="006F775A" w:rsidRDefault="002513F8" w:rsidP="006F775A">
      <w:pPr>
        <w:ind w:left="720" w:hanging="720"/>
        <w:rPr>
          <w:rFonts w:eastAsia="Calibri" w:cs="Arial"/>
          <w:color w:val="000000" w:themeColor="text1"/>
          <w:szCs w:val="20"/>
        </w:rPr>
      </w:pP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1.1</w:t>
      </w:r>
      <w:r w:rsidRPr="006F775A">
        <w:rPr>
          <w:rFonts w:eastAsia="Calibri" w:cs="Arial"/>
          <w:color w:val="000000" w:themeColor="text1"/>
          <w:szCs w:val="20"/>
        </w:rPr>
        <w:tab/>
        <w:t xml:space="preserve">Subject to the provisions of this Agreement, MedTech Europe shall provide financial support for the implementation of </w:t>
      </w:r>
      <w:r w:rsidRPr="006F775A">
        <w:rPr>
          <w:rFonts w:cs="Arial"/>
          <w:color w:val="000000" w:themeColor="text1"/>
          <w:szCs w:val="20"/>
          <w:lang w:eastAsia="fr-BE"/>
        </w:rPr>
        <w:t xml:space="preserve">the </w:t>
      </w:r>
      <w:r w:rsidR="00D47997" w:rsidRPr="006F775A">
        <w:rPr>
          <w:rFonts w:cs="Arial"/>
          <w:color w:val="000000" w:themeColor="text1"/>
          <w:szCs w:val="20"/>
          <w:lang w:eastAsia="fr-BE"/>
        </w:rPr>
        <w:t>Grant Activity</w:t>
      </w:r>
      <w:r w:rsidRPr="006F775A">
        <w:rPr>
          <w:rFonts w:cs="Arial"/>
          <w:color w:val="000000" w:themeColor="text1"/>
          <w:szCs w:val="20"/>
          <w:lang w:eastAsia="fr-BE"/>
        </w:rPr>
        <w:t xml:space="preserve"> in the amount of</w:t>
      </w:r>
      <w:r w:rsidRPr="006F775A">
        <w:rPr>
          <w:rFonts w:eastAsia="Calibri" w:cs="Arial"/>
          <w:color w:val="000000" w:themeColor="text1"/>
          <w:szCs w:val="20"/>
        </w:rPr>
        <w:t xml:space="preserve"> </w:t>
      </w:r>
      <w:r w:rsidR="00373ACA" w:rsidRPr="006F775A">
        <w:rPr>
          <w:rFonts w:eastAsia="Calibri" w:cs="Arial"/>
          <w:color w:val="auto"/>
          <w:szCs w:val="20"/>
          <w:highlight w:val="darkGray"/>
          <w:shd w:val="clear" w:color="auto" w:fill="808080" w:themeFill="background1" w:themeFillShade="80"/>
        </w:rPr>
        <w:t>amount in words</w:t>
      </w:r>
      <w:r w:rsidR="00373ACA" w:rsidRPr="006F775A">
        <w:rPr>
          <w:rFonts w:eastAsia="Calibri" w:cs="Arial"/>
          <w:color w:val="auto"/>
          <w:szCs w:val="20"/>
        </w:rPr>
        <w:t xml:space="preserve"> euro (</w:t>
      </w:r>
      <w:r w:rsidR="00373ACA" w:rsidRPr="006F775A">
        <w:rPr>
          <w:rFonts w:eastAsia="Calibri" w:cs="Arial"/>
          <w:color w:val="auto"/>
          <w:w w:val="0"/>
          <w:szCs w:val="20"/>
        </w:rPr>
        <w:t>€</w:t>
      </w:r>
      <w:r w:rsidR="00373ACA" w:rsidRPr="006F775A">
        <w:rPr>
          <w:rFonts w:eastAsia="Calibri" w:cs="Arial"/>
          <w:color w:val="auto"/>
          <w:szCs w:val="20"/>
        </w:rPr>
        <w:t xml:space="preserve"> </w:t>
      </w:r>
      <w:r w:rsidR="00373ACA" w:rsidRPr="006F775A">
        <w:rPr>
          <w:rFonts w:eastAsia="Calibri" w:cs="Arial"/>
          <w:color w:val="auto"/>
          <w:szCs w:val="20"/>
          <w:highlight w:val="darkGray"/>
          <w:shd w:val="clear" w:color="auto" w:fill="808080" w:themeFill="background1" w:themeFillShade="80"/>
        </w:rPr>
        <w:t>amount in numbers</w:t>
      </w:r>
      <w:r w:rsidR="00373ACA" w:rsidRPr="006F775A">
        <w:rPr>
          <w:rFonts w:eastAsia="Calibri" w:cs="Arial"/>
          <w:color w:val="auto"/>
          <w:szCs w:val="20"/>
        </w:rPr>
        <w:t xml:space="preserve">) </w:t>
      </w:r>
      <w:r w:rsidRPr="006F775A">
        <w:rPr>
          <w:rFonts w:eastAsia="Calibri" w:cs="Arial"/>
          <w:color w:val="000000" w:themeColor="text1"/>
          <w:szCs w:val="20"/>
        </w:rPr>
        <w:t>as s</w:t>
      </w:r>
      <w:r w:rsidR="00D01949" w:rsidRPr="006F775A">
        <w:rPr>
          <w:rFonts w:eastAsia="Calibri" w:cs="Arial"/>
          <w:color w:val="000000" w:themeColor="text1"/>
          <w:szCs w:val="20"/>
        </w:rPr>
        <w:t xml:space="preserve">et out in the </w:t>
      </w:r>
      <w:r w:rsidR="00EC250A" w:rsidRPr="006F775A">
        <w:rPr>
          <w:rFonts w:eastAsia="Calibri" w:cs="Arial"/>
          <w:color w:val="000000" w:themeColor="text1"/>
          <w:szCs w:val="20"/>
        </w:rPr>
        <w:t>payment schedule</w:t>
      </w:r>
      <w:r w:rsidR="00D01949" w:rsidRPr="006F775A">
        <w:rPr>
          <w:rFonts w:eastAsia="Calibri" w:cs="Arial"/>
          <w:color w:val="000000" w:themeColor="text1"/>
          <w:szCs w:val="20"/>
        </w:rPr>
        <w:t xml:space="preserve"> in Annex I</w:t>
      </w:r>
      <w:r w:rsidR="008829CE" w:rsidRPr="006F775A">
        <w:rPr>
          <w:rFonts w:eastAsia="Calibri" w:cs="Arial"/>
          <w:color w:val="000000" w:themeColor="text1"/>
          <w:szCs w:val="20"/>
        </w:rPr>
        <w:t>I</w:t>
      </w:r>
      <w:r w:rsidR="00D01949" w:rsidRPr="006F775A">
        <w:rPr>
          <w:rFonts w:eastAsia="Calibri" w:cs="Arial"/>
          <w:color w:val="000000" w:themeColor="text1"/>
          <w:szCs w:val="20"/>
        </w:rPr>
        <w:t xml:space="preserve"> </w:t>
      </w:r>
      <w:r w:rsidRPr="006F775A">
        <w:rPr>
          <w:rFonts w:eastAsia="Calibri" w:cs="Arial"/>
          <w:color w:val="000000" w:themeColor="text1"/>
          <w:szCs w:val="20"/>
        </w:rPr>
        <w:t xml:space="preserve">(the “Grant Amount”). The Grant Recipient shall only use the Grant Amount to cover the costs of </w:t>
      </w:r>
      <w:r w:rsidR="00201D8E" w:rsidRPr="006F775A">
        <w:rPr>
          <w:rFonts w:eastAsia="Calibri" w:cs="Arial"/>
          <w:color w:val="000000" w:themeColor="text1"/>
          <w:szCs w:val="20"/>
        </w:rPr>
        <w:t>the Grant Activity</w:t>
      </w:r>
      <w:r w:rsidRPr="006F775A">
        <w:rPr>
          <w:rFonts w:eastAsia="Calibri" w:cs="Arial"/>
          <w:color w:val="000000" w:themeColor="text1"/>
          <w:szCs w:val="20"/>
        </w:rPr>
        <w:t xml:space="preserve">. Any change in the intended use of the Grant Amount must be approved in advance by MedTech Europe in writing. </w:t>
      </w:r>
    </w:p>
    <w:p w:rsidR="002513F8" w:rsidRPr="006F775A" w:rsidRDefault="002513F8" w:rsidP="006F775A">
      <w:pPr>
        <w:ind w:left="720" w:hanging="720"/>
        <w:rPr>
          <w:rFonts w:eastAsia="Calibri" w:cs="Arial"/>
          <w:color w:val="000000" w:themeColor="text1"/>
          <w:szCs w:val="20"/>
        </w:rPr>
      </w:pPr>
    </w:p>
    <w:p w:rsidR="002513F8" w:rsidRPr="006B5905" w:rsidRDefault="002513F8" w:rsidP="006B5905">
      <w:pPr>
        <w:ind w:left="720" w:hanging="720"/>
        <w:rPr>
          <w:rFonts w:eastAsia="Calibri" w:cs="Arial"/>
          <w:color w:val="000000" w:themeColor="text1"/>
          <w:szCs w:val="20"/>
          <w:lang w:val="en-US"/>
        </w:rPr>
      </w:pPr>
      <w:r w:rsidRPr="006F775A">
        <w:rPr>
          <w:rFonts w:eastAsia="Calibri" w:cs="Arial"/>
          <w:color w:val="000000" w:themeColor="text1"/>
          <w:szCs w:val="20"/>
        </w:rPr>
        <w:t>1.2</w:t>
      </w:r>
      <w:r w:rsidRPr="006F775A">
        <w:rPr>
          <w:rFonts w:eastAsia="Calibri" w:cs="Arial"/>
          <w:color w:val="000000" w:themeColor="text1"/>
          <w:szCs w:val="20"/>
        </w:rPr>
        <w:tab/>
        <w:t xml:space="preserve">The Grant Amount shall be paid in </w:t>
      </w:r>
      <w:r w:rsidR="00E85713">
        <w:rPr>
          <w:rFonts w:eastAsia="Calibri" w:cs="Arial"/>
          <w:color w:val="000000" w:themeColor="text1"/>
          <w:szCs w:val="20"/>
        </w:rPr>
        <w:t xml:space="preserve">accordance with </w:t>
      </w:r>
      <w:r w:rsidR="00D40968">
        <w:rPr>
          <w:rFonts w:eastAsia="Calibri" w:cs="Arial"/>
          <w:color w:val="000000" w:themeColor="text1"/>
          <w:szCs w:val="20"/>
        </w:rPr>
        <w:t xml:space="preserve">the payment schedule in </w:t>
      </w:r>
      <w:r w:rsidR="00E85713">
        <w:rPr>
          <w:rFonts w:eastAsia="Calibri" w:cs="Arial"/>
          <w:color w:val="000000" w:themeColor="text1"/>
          <w:szCs w:val="20"/>
        </w:rPr>
        <w:t>Annex II</w:t>
      </w:r>
      <w:r w:rsidRPr="006F775A">
        <w:rPr>
          <w:rFonts w:cs="Arial"/>
          <w:color w:val="000000" w:themeColor="text1"/>
          <w:szCs w:val="20"/>
          <w:lang w:eastAsia="fr-FR"/>
        </w:rPr>
        <w:t xml:space="preserve">. </w:t>
      </w:r>
      <w:r w:rsidRPr="006F775A">
        <w:rPr>
          <w:rFonts w:eastAsia="Calibri" w:cs="Arial"/>
          <w:color w:val="000000" w:themeColor="text1"/>
          <w:szCs w:val="20"/>
        </w:rPr>
        <w:t xml:space="preserve">Payments </w:t>
      </w:r>
      <w:r w:rsidR="00A77394">
        <w:rPr>
          <w:rFonts w:eastAsia="Calibri" w:cs="Arial"/>
          <w:color w:val="000000" w:themeColor="text1"/>
          <w:szCs w:val="20"/>
        </w:rPr>
        <w:t>shall be made to the Grant R</w:t>
      </w:r>
      <w:r w:rsidRPr="006F775A">
        <w:rPr>
          <w:rFonts w:eastAsia="Calibri" w:cs="Arial"/>
          <w:color w:val="000000" w:themeColor="text1"/>
          <w:szCs w:val="20"/>
        </w:rPr>
        <w:t>ecipient within thirty (30) days from the receipt</w:t>
      </w:r>
      <w:r w:rsidR="006B5905">
        <w:rPr>
          <w:rFonts w:eastAsia="Calibri" w:cs="Arial"/>
          <w:color w:val="000000" w:themeColor="text1"/>
          <w:szCs w:val="20"/>
        </w:rPr>
        <w:t xml:space="preserve"> of the invoice from the Grant R</w:t>
      </w:r>
      <w:r w:rsidRPr="006F775A">
        <w:rPr>
          <w:rFonts w:eastAsia="Calibri" w:cs="Arial"/>
          <w:color w:val="000000" w:themeColor="text1"/>
          <w:szCs w:val="20"/>
        </w:rPr>
        <w:t xml:space="preserve">ecipient to the following account: </w:t>
      </w:r>
    </w:p>
    <w:p w:rsidR="002513F8" w:rsidRPr="006F775A" w:rsidRDefault="002513F8" w:rsidP="006F775A">
      <w:pPr>
        <w:ind w:left="720" w:hanging="11"/>
        <w:rPr>
          <w:rFonts w:eastAsia="Calibri" w:cs="Arial"/>
          <w:color w:val="000000" w:themeColor="text1"/>
          <w:szCs w:val="20"/>
        </w:rPr>
      </w:pPr>
    </w:p>
    <w:p w:rsidR="00373ACA" w:rsidRPr="006F775A" w:rsidRDefault="00373ACA" w:rsidP="006F775A">
      <w:pPr>
        <w:ind w:left="720"/>
        <w:rPr>
          <w:rFonts w:cs="Arial"/>
          <w:color w:val="000000" w:themeColor="text1"/>
          <w:szCs w:val="20"/>
        </w:rPr>
      </w:pPr>
      <w:r w:rsidRPr="006F775A">
        <w:rPr>
          <w:rFonts w:cs="Arial"/>
          <w:color w:val="000000" w:themeColor="text1"/>
          <w:szCs w:val="20"/>
        </w:rPr>
        <w:t>Account owner:</w:t>
      </w:r>
      <w:r w:rsidRPr="006F775A">
        <w:rPr>
          <w:rFonts w:cs="Arial"/>
          <w:color w:val="000000" w:themeColor="text1"/>
          <w:szCs w:val="20"/>
        </w:rPr>
        <w:tab/>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p>
    <w:p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Bank: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p>
    <w:p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Account No.: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shd w:val="clear" w:color="auto" w:fill="A6A6A6" w:themeFill="background1" w:themeFillShade="A6"/>
          <w:lang w:val="en-US"/>
        </w:rPr>
        <w:tab/>
      </w:r>
      <w:r w:rsidRPr="006F775A">
        <w:rPr>
          <w:rFonts w:cs="Arial"/>
          <w:color w:val="000000" w:themeColor="text1"/>
          <w:szCs w:val="20"/>
        </w:rPr>
        <w:tab/>
      </w:r>
    </w:p>
    <w:p w:rsidR="00373ACA" w:rsidRPr="006F775A" w:rsidRDefault="00373ACA" w:rsidP="006F775A">
      <w:pPr>
        <w:ind w:left="720"/>
        <w:rPr>
          <w:rFonts w:cs="Arial"/>
          <w:color w:val="000000" w:themeColor="text1"/>
          <w:szCs w:val="20"/>
        </w:rPr>
      </w:pPr>
      <w:r w:rsidRPr="006F775A">
        <w:rPr>
          <w:rFonts w:cs="Arial"/>
          <w:color w:val="000000" w:themeColor="text1"/>
          <w:szCs w:val="20"/>
        </w:rPr>
        <w:t xml:space="preserve">Bank code: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rPr>
        <w:tab/>
      </w:r>
      <w:r w:rsidRPr="006F775A">
        <w:rPr>
          <w:rFonts w:cs="Arial"/>
          <w:color w:val="000000" w:themeColor="text1"/>
          <w:szCs w:val="20"/>
        </w:rPr>
        <w:tab/>
      </w:r>
    </w:p>
    <w:p w:rsidR="00373ACA" w:rsidRPr="006F775A" w:rsidRDefault="00373ACA" w:rsidP="006F775A">
      <w:pPr>
        <w:ind w:left="720"/>
        <w:rPr>
          <w:rFonts w:cs="Arial"/>
          <w:color w:val="000000" w:themeColor="text1"/>
          <w:szCs w:val="20"/>
        </w:rPr>
      </w:pPr>
      <w:r w:rsidRPr="006F775A">
        <w:rPr>
          <w:rFonts w:cs="Arial"/>
          <w:color w:val="000000" w:themeColor="text1"/>
          <w:szCs w:val="20"/>
        </w:rPr>
        <w:t>IBAN:</w:t>
      </w:r>
      <w:r w:rsidRPr="006F775A">
        <w:rPr>
          <w:rFonts w:cs="Arial"/>
          <w:color w:val="000000" w:themeColor="text1"/>
          <w:szCs w:val="20"/>
          <w:shd w:val="clear" w:color="auto" w:fill="A6A6A6" w:themeFill="background1" w:themeFillShade="A6"/>
          <w:lang w:val="en-US"/>
        </w:rPr>
        <w:t xml:space="preserve"> ...</w:t>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r w:rsidRPr="006F775A">
        <w:rPr>
          <w:rFonts w:cs="Arial"/>
          <w:color w:val="000000" w:themeColor="text1"/>
          <w:szCs w:val="20"/>
        </w:rPr>
        <w:tab/>
      </w:r>
    </w:p>
    <w:p w:rsidR="002513F8" w:rsidRPr="006F775A" w:rsidRDefault="00373ACA" w:rsidP="006F775A">
      <w:pPr>
        <w:ind w:left="1440" w:hanging="720"/>
        <w:rPr>
          <w:rFonts w:eastAsia="Calibri" w:cs="Arial"/>
          <w:color w:val="000000" w:themeColor="text1"/>
          <w:szCs w:val="20"/>
        </w:rPr>
      </w:pPr>
      <w:r w:rsidRPr="006F775A">
        <w:rPr>
          <w:rFonts w:cs="Arial"/>
          <w:color w:val="000000" w:themeColor="text1"/>
          <w:szCs w:val="20"/>
        </w:rPr>
        <w:t xml:space="preserve">BIC: </w:t>
      </w:r>
      <w:r w:rsidRPr="006F775A">
        <w:rPr>
          <w:rFonts w:cs="Arial"/>
          <w:color w:val="000000" w:themeColor="text1"/>
          <w:szCs w:val="20"/>
          <w:shd w:val="clear" w:color="auto" w:fill="A6A6A6" w:themeFill="background1" w:themeFillShade="A6"/>
          <w:lang w:val="en-US"/>
        </w:rPr>
        <w:t>....</w:t>
      </w:r>
      <w:r w:rsidRPr="006F775A">
        <w:rPr>
          <w:rFonts w:cs="Arial"/>
          <w:color w:val="000000" w:themeColor="text1"/>
          <w:szCs w:val="20"/>
          <w:shd w:val="clear" w:color="auto" w:fill="A6A6A6" w:themeFill="background1" w:themeFillShade="A6"/>
          <w:lang w:val="en-US"/>
        </w:rPr>
        <w:tab/>
      </w:r>
    </w:p>
    <w:p w:rsidR="002513F8" w:rsidRPr="006F775A" w:rsidRDefault="002513F8" w:rsidP="006F775A">
      <w:pPr>
        <w:ind w:left="1440" w:hanging="720"/>
        <w:rPr>
          <w:rFonts w:eastAsia="Calibri" w:cs="Arial"/>
          <w:color w:val="000000" w:themeColor="text1"/>
          <w:szCs w:val="20"/>
        </w:rPr>
      </w:pP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1.</w:t>
      </w:r>
      <w:r w:rsidR="00412C6A">
        <w:rPr>
          <w:rFonts w:eastAsia="Calibri" w:cs="Arial"/>
          <w:color w:val="000000" w:themeColor="text1"/>
          <w:szCs w:val="20"/>
        </w:rPr>
        <w:t>3</w:t>
      </w:r>
      <w:r w:rsidRPr="006F775A">
        <w:rPr>
          <w:rFonts w:eastAsia="Calibri" w:cs="Arial"/>
          <w:color w:val="000000" w:themeColor="text1"/>
          <w:szCs w:val="20"/>
        </w:rPr>
        <w:tab/>
        <w:t xml:space="preserve">It is understood that the Grant Amount shall be all inclusive (except for VAT) and final and MedTech Europe shall not be liable to pay any additional compensation, fee or expenses under this Agreement. The Grant Recipient shall be solely responsible for complying with all applicable tax and other relevant local legislation, such as social security legislation. </w:t>
      </w:r>
    </w:p>
    <w:p w:rsidR="002513F8" w:rsidRPr="006F775A" w:rsidRDefault="002513F8" w:rsidP="006F775A">
      <w:pPr>
        <w:ind w:left="1440" w:hanging="720"/>
        <w:rPr>
          <w:rFonts w:eastAsia="Calibri" w:cs="Arial"/>
          <w:color w:val="000000" w:themeColor="text1"/>
          <w:szCs w:val="20"/>
        </w:rPr>
      </w:pPr>
    </w:p>
    <w:p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t>1.4</w:t>
      </w:r>
      <w:r w:rsidR="002513F8" w:rsidRPr="006F775A">
        <w:rPr>
          <w:rFonts w:eastAsia="Calibri" w:cs="Arial"/>
          <w:color w:val="000000" w:themeColor="text1"/>
          <w:szCs w:val="20"/>
        </w:rPr>
        <w:tab/>
        <w:t>Meals and/or receptions in connection to the Grant Activity, if any, will be modest and conducive to the Grant Activity, and the amount of time at the meals or receptions will be clearly subordinate to the overall amount of time. If the Grant Activity includes, even partially, the support for participation to conferences or other activities for which a prior approval by a competent authority is required, the Grant Recipient commits to comply with all formalities towards this authority, and to inform MedTech Europe upon request accordingly.</w:t>
      </w:r>
    </w:p>
    <w:p w:rsidR="002513F8" w:rsidRPr="006F775A" w:rsidRDefault="002513F8" w:rsidP="006F775A">
      <w:pPr>
        <w:ind w:left="720" w:hanging="720"/>
        <w:rPr>
          <w:rFonts w:eastAsia="Calibri" w:cs="Arial"/>
          <w:color w:val="000000" w:themeColor="text1"/>
          <w:szCs w:val="20"/>
        </w:rPr>
      </w:pPr>
    </w:p>
    <w:p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lastRenderedPageBreak/>
        <w:t>1.5</w:t>
      </w:r>
      <w:r w:rsidR="002513F8" w:rsidRPr="006F775A">
        <w:rPr>
          <w:rFonts w:eastAsia="Calibri" w:cs="Arial"/>
          <w:color w:val="000000" w:themeColor="text1"/>
          <w:szCs w:val="20"/>
        </w:rPr>
        <w:tab/>
      </w:r>
      <w:r w:rsidR="009A527C">
        <w:rPr>
          <w:rFonts w:eastAsia="Calibri" w:cs="Arial"/>
          <w:color w:val="000000" w:themeColor="text1"/>
          <w:szCs w:val="20"/>
        </w:rPr>
        <w:t xml:space="preserve">The </w:t>
      </w:r>
      <w:r w:rsidR="009A527C" w:rsidRPr="009A527C">
        <w:rPr>
          <w:rFonts w:eastAsia="Calibri" w:cs="Arial"/>
          <w:color w:val="000000" w:themeColor="text1"/>
          <w:szCs w:val="20"/>
        </w:rPr>
        <w:t>Grant Recipient will provide, to MedTech Europe, when requested to do so</w:t>
      </w:r>
      <w:r w:rsidR="009A527C">
        <w:rPr>
          <w:rFonts w:eastAsia="Calibri" w:cs="Arial"/>
          <w:color w:val="000000" w:themeColor="text1"/>
          <w:szCs w:val="20"/>
        </w:rPr>
        <w:t>,</w:t>
      </w:r>
      <w:r w:rsidR="009A527C" w:rsidRPr="009A527C">
        <w:rPr>
          <w:rFonts w:eastAsia="Calibri" w:cs="Arial"/>
          <w:color w:val="000000" w:themeColor="text1"/>
          <w:szCs w:val="20"/>
        </w:rPr>
        <w:t xml:space="preserve"> a reconciliation of the actual expenses versus estimated expenses. </w:t>
      </w:r>
      <w:r w:rsidR="002513F8" w:rsidRPr="006F775A">
        <w:rPr>
          <w:rFonts w:eastAsia="Calibri" w:cs="Arial"/>
          <w:color w:val="000000" w:themeColor="text1"/>
          <w:szCs w:val="20"/>
        </w:rPr>
        <w:t xml:space="preserve">After conclusion of the Grant Activity, </w:t>
      </w:r>
      <w:r w:rsidR="00C41629" w:rsidRPr="006F775A">
        <w:rPr>
          <w:rFonts w:eastAsia="Calibri" w:cs="Arial"/>
          <w:color w:val="000000" w:themeColor="text1"/>
          <w:szCs w:val="20"/>
        </w:rPr>
        <w:t xml:space="preserve">the </w:t>
      </w:r>
      <w:r w:rsidR="002513F8" w:rsidRPr="006F775A">
        <w:rPr>
          <w:rFonts w:eastAsia="Calibri" w:cs="Arial"/>
          <w:color w:val="000000" w:themeColor="text1"/>
          <w:szCs w:val="20"/>
        </w:rPr>
        <w:t>Grant Recipient shall issue a refund to MedTech Europe for any portion of the Grant Amount not incurred in the implementation of the Grant Activity. In addition,</w:t>
      </w:r>
      <w:r w:rsidR="00C41629" w:rsidRPr="006F775A">
        <w:rPr>
          <w:rFonts w:eastAsia="Calibri" w:cs="Arial"/>
          <w:color w:val="000000" w:themeColor="text1"/>
          <w:szCs w:val="20"/>
        </w:rPr>
        <w:t xml:space="preserve"> the</w:t>
      </w:r>
      <w:r w:rsidR="002513F8" w:rsidRPr="006F775A">
        <w:rPr>
          <w:rFonts w:eastAsia="Calibri" w:cs="Arial"/>
          <w:color w:val="000000" w:themeColor="text1"/>
          <w:szCs w:val="20"/>
        </w:rPr>
        <w:t xml:space="preserve"> Grant Recipient will retain appropriate records of the Grant Activity and the use of the Grant Amount and will provide copies of the records to MedTech Europe on request to confirm that the Grant Amount has been used in accordance with this Agreement. </w:t>
      </w:r>
    </w:p>
    <w:p w:rsidR="002513F8" w:rsidRPr="006F775A" w:rsidRDefault="002513F8" w:rsidP="006F775A">
      <w:pPr>
        <w:ind w:left="720" w:hanging="720"/>
        <w:rPr>
          <w:rFonts w:eastAsia="Calibri" w:cs="Arial"/>
          <w:color w:val="000000" w:themeColor="text1"/>
          <w:szCs w:val="20"/>
        </w:rPr>
      </w:pPr>
    </w:p>
    <w:p w:rsidR="002513F8" w:rsidRPr="006F775A" w:rsidRDefault="00412C6A" w:rsidP="006F775A">
      <w:pPr>
        <w:ind w:left="720" w:hanging="720"/>
        <w:rPr>
          <w:rFonts w:eastAsia="Calibri" w:cs="Arial"/>
          <w:color w:val="000000" w:themeColor="text1"/>
          <w:szCs w:val="20"/>
        </w:rPr>
      </w:pPr>
      <w:r>
        <w:rPr>
          <w:rFonts w:eastAsia="Calibri" w:cs="Arial"/>
          <w:color w:val="000000" w:themeColor="text1"/>
          <w:szCs w:val="20"/>
        </w:rPr>
        <w:t>1.6</w:t>
      </w:r>
      <w:r w:rsidR="002513F8" w:rsidRPr="006F775A">
        <w:rPr>
          <w:rFonts w:eastAsia="Calibri" w:cs="Arial"/>
          <w:color w:val="000000" w:themeColor="text1"/>
          <w:szCs w:val="20"/>
        </w:rPr>
        <w:tab/>
        <w:t xml:space="preserve">At the latest at the conclusion of the Grant Activity, </w:t>
      </w:r>
      <w:r w:rsidR="00C41629" w:rsidRPr="006F775A">
        <w:rPr>
          <w:rFonts w:eastAsia="Calibri" w:cs="Arial"/>
          <w:color w:val="000000" w:themeColor="text1"/>
          <w:szCs w:val="20"/>
        </w:rPr>
        <w:t xml:space="preserve">the </w:t>
      </w:r>
      <w:r w:rsidR="002513F8" w:rsidRPr="006F775A">
        <w:rPr>
          <w:rFonts w:eastAsia="Calibri" w:cs="Arial"/>
          <w:color w:val="000000" w:themeColor="text1"/>
          <w:szCs w:val="20"/>
        </w:rPr>
        <w:t>Grant Recipient will provide MedTech Europe with an overview of the conclusions of the Grant Activity. MedTech Europe and Grant Recipient will determine in close consultation how the conclusions of the Grant Activity will be exchanged.</w:t>
      </w:r>
    </w:p>
    <w:p w:rsidR="002513F8" w:rsidRPr="006F775A" w:rsidRDefault="002513F8" w:rsidP="006F775A">
      <w:pPr>
        <w:ind w:left="720" w:hanging="720"/>
        <w:rPr>
          <w:rFonts w:eastAsia="Calibri" w:cs="Arial"/>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2 – Obligations of </w:t>
      </w:r>
      <w:r w:rsidR="000C3B91" w:rsidRPr="006F775A">
        <w:rPr>
          <w:rFonts w:eastAsia="Calibri" w:cs="Arial"/>
          <w:b/>
          <w:color w:val="000000" w:themeColor="text1"/>
          <w:szCs w:val="20"/>
        </w:rPr>
        <w:t xml:space="preserve">the </w:t>
      </w:r>
      <w:r w:rsidRPr="006F775A">
        <w:rPr>
          <w:rFonts w:eastAsia="Calibri" w:cs="Arial"/>
          <w:b/>
          <w:color w:val="000000" w:themeColor="text1"/>
          <w:szCs w:val="20"/>
        </w:rPr>
        <w:t xml:space="preserve">Grant Recipient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2.1</w:t>
      </w:r>
      <w:r w:rsidRPr="006F775A">
        <w:rPr>
          <w:rFonts w:eastAsia="Calibri" w:cs="Arial"/>
          <w:color w:val="000000" w:themeColor="text1"/>
          <w:szCs w:val="20"/>
        </w:rPr>
        <w:tab/>
      </w:r>
      <w:r w:rsidR="00C41629" w:rsidRPr="006F775A">
        <w:rPr>
          <w:rFonts w:eastAsia="Calibri" w:cs="Arial"/>
          <w:color w:val="000000" w:themeColor="text1"/>
          <w:szCs w:val="20"/>
        </w:rPr>
        <w:t xml:space="preserve">The </w:t>
      </w:r>
      <w:r w:rsidRPr="006F775A">
        <w:rPr>
          <w:rFonts w:eastAsia="Calibri" w:cs="Arial"/>
          <w:color w:val="000000" w:themeColor="text1"/>
          <w:szCs w:val="20"/>
        </w:rPr>
        <w:t>Grant Recipient shall:</w:t>
      </w:r>
    </w:p>
    <w:p w:rsidR="00C41629" w:rsidRPr="006F775A" w:rsidRDefault="00C41629" w:rsidP="006F775A">
      <w:pPr>
        <w:ind w:left="720" w:hanging="720"/>
        <w:rPr>
          <w:rFonts w:eastAsia="Calibri" w:cs="Arial"/>
          <w:b/>
          <w:color w:val="000000" w:themeColor="text1"/>
          <w:szCs w:val="20"/>
        </w:rPr>
      </w:pPr>
    </w:p>
    <w:p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 xml:space="preserve">ensure that Grant Activity is conducted in accordance with this Agreement and in a diligent manner.  </w:t>
      </w:r>
      <w:r w:rsidR="00C41629" w:rsidRPr="006F775A">
        <w:rPr>
          <w:rFonts w:cs="Arial"/>
          <w:color w:val="000000" w:themeColor="text1"/>
          <w:szCs w:val="20"/>
          <w:lang w:eastAsia="fr-FR"/>
        </w:rPr>
        <w:t xml:space="preserve">The </w:t>
      </w:r>
      <w:r w:rsidRPr="006F775A">
        <w:rPr>
          <w:rFonts w:cs="Arial"/>
          <w:color w:val="000000" w:themeColor="text1"/>
          <w:szCs w:val="20"/>
          <w:lang w:eastAsia="fr-FR"/>
        </w:rPr>
        <w:t>Grant Recipient shall use the Grant Amount solely for the Grant Activity. The Grant Amount shall not be used for any activity that is prohibited by any applicable law, rule</w:t>
      </w:r>
      <w:r w:rsidR="00BF1B0D">
        <w:rPr>
          <w:rFonts w:cs="Arial"/>
          <w:color w:val="000000" w:themeColor="text1"/>
          <w:szCs w:val="20"/>
          <w:lang w:eastAsia="fr-FR"/>
        </w:rPr>
        <w:t xml:space="preserve">, </w:t>
      </w:r>
      <w:r w:rsidRPr="006F775A">
        <w:rPr>
          <w:rFonts w:cs="Arial"/>
          <w:color w:val="000000" w:themeColor="text1"/>
          <w:szCs w:val="20"/>
          <w:lang w:eastAsia="fr-FR"/>
        </w:rPr>
        <w:t>regulati</w:t>
      </w:r>
      <w:r w:rsidR="00D17B71">
        <w:rPr>
          <w:rFonts w:cs="Arial"/>
          <w:color w:val="000000" w:themeColor="text1"/>
          <w:szCs w:val="20"/>
          <w:lang w:eastAsia="fr-FR"/>
        </w:rPr>
        <w:t>on</w:t>
      </w:r>
      <w:r w:rsidR="00BF1B0D">
        <w:rPr>
          <w:rFonts w:cs="Arial"/>
          <w:color w:val="000000" w:themeColor="text1"/>
          <w:szCs w:val="20"/>
          <w:lang w:eastAsia="fr-FR"/>
        </w:rPr>
        <w:t xml:space="preserve"> or industry codes of conduct</w:t>
      </w:r>
      <w:r w:rsidR="00D17B71">
        <w:rPr>
          <w:rFonts w:cs="Arial"/>
          <w:color w:val="000000" w:themeColor="text1"/>
          <w:szCs w:val="20"/>
          <w:lang w:eastAsia="fr-FR"/>
        </w:rPr>
        <w:t>;</w:t>
      </w:r>
    </w:p>
    <w:p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 xml:space="preserve">be solely responsible for the administration and expenditure of the Grant Amount in accordance with the Agreement. </w:t>
      </w:r>
      <w:r w:rsidR="00262A2B">
        <w:rPr>
          <w:rFonts w:cs="Arial"/>
          <w:color w:val="000000" w:themeColor="text1"/>
          <w:szCs w:val="20"/>
          <w:lang w:eastAsia="fr-FR"/>
        </w:rPr>
        <w:t xml:space="preserve">The </w:t>
      </w:r>
      <w:r w:rsidRPr="006F775A">
        <w:rPr>
          <w:rFonts w:cs="Arial"/>
          <w:color w:val="000000" w:themeColor="text1"/>
          <w:szCs w:val="20"/>
          <w:lang w:eastAsia="fr-FR"/>
        </w:rPr>
        <w:t>Grant Recipient shall be solely responsible for the manner in which the Grant Amount is disbursed, recorded and accounted and for all contractual and other relationships with third parties relating to the Grant Activity and the use of the Grant Amount. Any claims for payment from third parties involved in the Grant Activity or other activities</w:t>
      </w:r>
      <w:r w:rsidR="0040668B">
        <w:rPr>
          <w:rFonts w:cs="Arial"/>
          <w:color w:val="000000" w:themeColor="text1"/>
          <w:szCs w:val="20"/>
          <w:lang w:eastAsia="fr-FR"/>
        </w:rPr>
        <w:t xml:space="preserve"> by the Grant Recipient</w:t>
      </w:r>
      <w:r w:rsidRPr="006F775A">
        <w:rPr>
          <w:rFonts w:cs="Arial"/>
          <w:color w:val="000000" w:themeColor="text1"/>
          <w:szCs w:val="20"/>
          <w:lang w:eastAsia="fr-FR"/>
        </w:rPr>
        <w:t xml:space="preserve"> are the sole responsibility of Grant Recipient and MedTech Europe will not fund any additional amounts for the Gra</w:t>
      </w:r>
      <w:r w:rsidR="00C41629" w:rsidRPr="006F775A">
        <w:rPr>
          <w:rFonts w:cs="Arial"/>
          <w:color w:val="000000" w:themeColor="text1"/>
          <w:szCs w:val="20"/>
          <w:lang w:eastAsia="fr-FR"/>
        </w:rPr>
        <w:t>nt Activity or other act</w:t>
      </w:r>
      <w:r w:rsidR="00D17B71">
        <w:rPr>
          <w:rFonts w:cs="Arial"/>
          <w:color w:val="000000" w:themeColor="text1"/>
          <w:szCs w:val="20"/>
          <w:lang w:eastAsia="fr-FR"/>
        </w:rPr>
        <w:t>ivities by the Grant Recipient;</w:t>
      </w:r>
    </w:p>
    <w:p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take all action necessary to reasonably minimise all expenditure and make reasonably economic use of the Grant Amount</w:t>
      </w:r>
      <w:r w:rsidR="00D17B71">
        <w:rPr>
          <w:rFonts w:cs="Arial"/>
          <w:color w:val="000000" w:themeColor="text1"/>
          <w:szCs w:val="20"/>
          <w:lang w:eastAsia="fr-FR"/>
        </w:rPr>
        <w:t xml:space="preserve"> in relation to Grant Activity;</w:t>
      </w:r>
    </w:p>
    <w:p w:rsidR="002513F8" w:rsidRPr="006F775A" w:rsidRDefault="002513F8" w:rsidP="006F775A">
      <w:pPr>
        <w:pStyle w:val="ListParagraph"/>
        <w:numPr>
          <w:ilvl w:val="0"/>
          <w:numId w:val="8"/>
        </w:numPr>
        <w:rPr>
          <w:rFonts w:eastAsia="Calibri" w:cs="Arial"/>
          <w:b/>
          <w:color w:val="000000" w:themeColor="text1"/>
          <w:szCs w:val="20"/>
        </w:rPr>
      </w:pPr>
      <w:r w:rsidRPr="006F775A">
        <w:rPr>
          <w:rFonts w:cs="Arial"/>
          <w:color w:val="000000" w:themeColor="text1"/>
          <w:szCs w:val="20"/>
          <w:lang w:eastAsia="fr-FR"/>
        </w:rPr>
        <w:t>maintain up-to-date and accurate books and records relating to the use of the Grant Amount and provide in due time all reports regarding the expenditures of the Grant Amount under this Agreement</w:t>
      </w:r>
      <w:r w:rsidR="00C41629" w:rsidRPr="006F775A">
        <w:rPr>
          <w:rFonts w:cs="Arial"/>
          <w:color w:val="000000" w:themeColor="text1"/>
          <w:szCs w:val="20"/>
          <w:lang w:eastAsia="fr-FR"/>
        </w:rPr>
        <w:t>.</w:t>
      </w:r>
      <w:r w:rsidRPr="006F775A">
        <w:rPr>
          <w:rFonts w:cs="Arial"/>
          <w:color w:val="000000" w:themeColor="text1"/>
          <w:szCs w:val="20"/>
          <w:lang w:eastAsia="fr-FR"/>
        </w:rPr>
        <w:t xml:space="preserve">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Article 3 – MedTech Europe Responsibility</w:t>
      </w:r>
    </w:p>
    <w:p w:rsidR="002513F8" w:rsidRPr="006F775A" w:rsidRDefault="002513F8" w:rsidP="006F775A">
      <w:pPr>
        <w:ind w:left="720" w:hanging="720"/>
        <w:rPr>
          <w:rFonts w:eastAsia="Calibri" w:cs="Arial"/>
          <w:color w:val="000000" w:themeColor="text1"/>
          <w:szCs w:val="20"/>
        </w:rPr>
      </w:pPr>
    </w:p>
    <w:p w:rsidR="002513F8" w:rsidRPr="006F775A" w:rsidRDefault="00D17B71" w:rsidP="006F775A">
      <w:pPr>
        <w:rPr>
          <w:rFonts w:eastAsia="Calibri" w:cs="Arial"/>
          <w:color w:val="000000" w:themeColor="text1"/>
          <w:szCs w:val="20"/>
        </w:rPr>
      </w:pPr>
      <w:r>
        <w:rPr>
          <w:rFonts w:eastAsia="Calibri" w:cs="Arial"/>
          <w:color w:val="000000" w:themeColor="text1"/>
          <w:szCs w:val="20"/>
        </w:rPr>
        <w:t xml:space="preserve">The </w:t>
      </w:r>
      <w:r w:rsidR="002513F8" w:rsidRPr="006F775A">
        <w:rPr>
          <w:rFonts w:eastAsia="Calibri" w:cs="Arial"/>
          <w:color w:val="000000" w:themeColor="text1"/>
          <w:szCs w:val="20"/>
        </w:rPr>
        <w:t xml:space="preserve">Grant Recipient agrees that MedTech Europe’s responsibility is solely to provide the Grant Amount. MedTech Europe will not be liable to </w:t>
      </w:r>
      <w:r>
        <w:rPr>
          <w:rFonts w:eastAsia="Calibri" w:cs="Arial"/>
          <w:color w:val="000000" w:themeColor="text1"/>
          <w:szCs w:val="20"/>
        </w:rPr>
        <w:t xml:space="preserve">the </w:t>
      </w:r>
      <w:r w:rsidR="002513F8" w:rsidRPr="006F775A">
        <w:rPr>
          <w:rFonts w:eastAsia="Calibri" w:cs="Arial"/>
          <w:color w:val="000000" w:themeColor="text1"/>
          <w:szCs w:val="20"/>
        </w:rPr>
        <w:t xml:space="preserve">Grant Recipient or to any other person for the Grant Activity </w:t>
      </w:r>
      <w:r w:rsidR="002513F8" w:rsidRPr="006F775A">
        <w:rPr>
          <w:rFonts w:cs="Arial"/>
          <w:color w:val="000000" w:themeColor="text1"/>
          <w:szCs w:val="20"/>
          <w:lang w:eastAsia="fr-FR"/>
        </w:rPr>
        <w:t xml:space="preserve">or other activities </w:t>
      </w:r>
      <w:r w:rsidR="00C41629" w:rsidRPr="006F775A">
        <w:rPr>
          <w:rFonts w:cs="Arial"/>
          <w:color w:val="000000" w:themeColor="text1"/>
          <w:szCs w:val="20"/>
          <w:lang w:eastAsia="fr-FR"/>
        </w:rPr>
        <w:t xml:space="preserve">by the Grant Recipient </w:t>
      </w:r>
      <w:r w:rsidR="002513F8" w:rsidRPr="006F775A">
        <w:rPr>
          <w:rFonts w:eastAsia="Calibri" w:cs="Arial"/>
          <w:color w:val="000000" w:themeColor="text1"/>
          <w:szCs w:val="20"/>
        </w:rPr>
        <w:t xml:space="preserve">or the use of the Grant Amount (including any claims or losses related thereto).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Times New Roman" w:cs="Arial"/>
          <w:color w:val="000000" w:themeColor="text1"/>
          <w:szCs w:val="20"/>
        </w:rPr>
      </w:pPr>
      <w:r w:rsidRPr="006F775A">
        <w:rPr>
          <w:rFonts w:eastAsia="Calibri" w:cs="Arial"/>
          <w:b/>
          <w:color w:val="000000" w:themeColor="text1"/>
          <w:szCs w:val="20"/>
        </w:rPr>
        <w:t xml:space="preserve">Article 4 – Duration and Termination  </w:t>
      </w:r>
    </w:p>
    <w:p w:rsidR="002513F8" w:rsidRPr="006F775A" w:rsidRDefault="002513F8" w:rsidP="006F775A">
      <w:pPr>
        <w:ind w:left="720" w:hanging="720"/>
        <w:rPr>
          <w:rFonts w:eastAsia="Calibri" w:cs="Arial"/>
          <w:color w:val="000000" w:themeColor="text1"/>
          <w:szCs w:val="20"/>
        </w:rPr>
      </w:pP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lastRenderedPageBreak/>
        <w:t>4.1</w:t>
      </w:r>
      <w:r w:rsidRPr="006F775A">
        <w:rPr>
          <w:rFonts w:eastAsia="Calibri" w:cs="Arial"/>
          <w:color w:val="000000" w:themeColor="text1"/>
          <w:szCs w:val="20"/>
        </w:rPr>
        <w:tab/>
        <w:t xml:space="preserve">The Agreement shall start on </w:t>
      </w:r>
      <w:r w:rsidR="00C41629" w:rsidRPr="006F775A">
        <w:rPr>
          <w:rFonts w:eastAsia="Calibri" w:cs="Arial"/>
          <w:color w:val="000000" w:themeColor="text1"/>
          <w:szCs w:val="20"/>
        </w:rPr>
        <w:t>the Effective Date</w:t>
      </w:r>
      <w:r w:rsidRPr="006F775A">
        <w:rPr>
          <w:rFonts w:eastAsia="Calibri" w:cs="Arial"/>
          <w:color w:val="000000" w:themeColor="text1"/>
          <w:szCs w:val="20"/>
        </w:rPr>
        <w:t xml:space="preserve"> and shall end </w:t>
      </w:r>
      <w:r w:rsidRPr="00990185">
        <w:rPr>
          <w:rFonts w:cs="Arial"/>
          <w:color w:val="000000" w:themeColor="text1"/>
          <w:szCs w:val="20"/>
          <w:shd w:val="clear" w:color="auto" w:fill="A6A6A6" w:themeFill="background1" w:themeFillShade="A6"/>
          <w:lang w:val="en-US"/>
        </w:rPr>
        <w:t xml:space="preserve">on </w:t>
      </w:r>
      <w:r w:rsidR="00C41629" w:rsidRPr="006F775A">
        <w:rPr>
          <w:rFonts w:cs="Arial"/>
          <w:color w:val="000000" w:themeColor="text1"/>
          <w:szCs w:val="20"/>
          <w:shd w:val="clear" w:color="auto" w:fill="A6A6A6" w:themeFill="background1" w:themeFillShade="A6"/>
          <w:lang w:val="en-US"/>
        </w:rPr>
        <w:t>day month year</w:t>
      </w:r>
      <w:r w:rsidR="00C41629" w:rsidRPr="006F775A">
        <w:rPr>
          <w:rFonts w:cs="Arial"/>
          <w:color w:val="000000" w:themeColor="text1"/>
          <w:szCs w:val="20"/>
          <w:lang w:val="en-US"/>
        </w:rPr>
        <w:t xml:space="preserve"> </w:t>
      </w:r>
      <w:r w:rsidR="00990185" w:rsidRPr="00990185">
        <w:rPr>
          <w:rFonts w:cs="Arial"/>
          <w:b/>
          <w:color w:val="000000" w:themeColor="text1"/>
          <w:szCs w:val="20"/>
          <w:highlight w:val="yellow"/>
          <w:lang w:val="en-US"/>
        </w:rPr>
        <w:t>OR</w:t>
      </w:r>
      <w:r w:rsidR="00990185">
        <w:rPr>
          <w:rFonts w:cs="Arial"/>
          <w:color w:val="000000" w:themeColor="text1"/>
          <w:szCs w:val="20"/>
          <w:lang w:val="en-US"/>
        </w:rPr>
        <w:t xml:space="preserve"> </w:t>
      </w:r>
      <w:r w:rsidR="00990185" w:rsidRPr="00990185">
        <w:rPr>
          <w:rFonts w:cs="Arial"/>
          <w:color w:val="000000" w:themeColor="text1"/>
          <w:szCs w:val="20"/>
          <w:shd w:val="clear" w:color="auto" w:fill="A6A6A6" w:themeFill="background1" w:themeFillShade="A6"/>
          <w:lang w:val="en-US"/>
        </w:rPr>
        <w:t xml:space="preserve">upon conclusion of the Grant Activity </w:t>
      </w:r>
      <w:r w:rsidRPr="006F775A">
        <w:rPr>
          <w:rFonts w:eastAsia="Calibri" w:cs="Arial"/>
          <w:color w:val="000000" w:themeColor="text1"/>
          <w:szCs w:val="20"/>
        </w:rPr>
        <w:t>(the “End Date”) unless terminated earlier in accordance with Article 4.2.</w:t>
      </w:r>
    </w:p>
    <w:p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 xml:space="preserve">4.2 </w:t>
      </w:r>
      <w:r w:rsidRPr="006F775A">
        <w:rPr>
          <w:rFonts w:eastAsia="Calibri" w:cs="Arial"/>
          <w:color w:val="000000" w:themeColor="text1"/>
          <w:szCs w:val="20"/>
        </w:rPr>
        <w:tab/>
        <w:t>MedTech Europe shall have the right to terminate this Agreement effective immediately at any time by written notice when:</w:t>
      </w:r>
    </w:p>
    <w:p w:rsidR="002513F8" w:rsidRPr="006F775A" w:rsidRDefault="00C41629" w:rsidP="006F775A">
      <w:pPr>
        <w:pStyle w:val="ListParagraph"/>
        <w:numPr>
          <w:ilvl w:val="0"/>
          <w:numId w:val="9"/>
        </w:numPr>
        <w:rPr>
          <w:rFonts w:eastAsia="Times New Roman" w:cs="Arial"/>
          <w:color w:val="000000" w:themeColor="text1"/>
          <w:szCs w:val="20"/>
          <w:lang w:eastAsia="fr-FR"/>
        </w:rPr>
      </w:pPr>
      <w:r w:rsidRPr="006F775A">
        <w:rPr>
          <w:rFonts w:cs="Arial"/>
          <w:color w:val="000000" w:themeColor="text1"/>
          <w:szCs w:val="20"/>
          <w:lang w:eastAsia="fr-FR"/>
        </w:rPr>
        <w:t xml:space="preserve">The </w:t>
      </w:r>
      <w:r w:rsidR="002513F8" w:rsidRPr="006F775A">
        <w:rPr>
          <w:rFonts w:cs="Arial"/>
          <w:color w:val="000000" w:themeColor="text1"/>
          <w:szCs w:val="20"/>
          <w:lang w:eastAsia="fr-FR"/>
        </w:rPr>
        <w:t xml:space="preserve">Grant Recipient is in breach of its obligations under this Agreement and that breach has not been cured within thirty (30) days from receipt by </w:t>
      </w:r>
      <w:r w:rsidRPr="006F775A">
        <w:rPr>
          <w:rFonts w:cs="Arial"/>
          <w:color w:val="000000" w:themeColor="text1"/>
          <w:szCs w:val="20"/>
          <w:lang w:eastAsia="fr-FR"/>
        </w:rPr>
        <w:t xml:space="preserve">the </w:t>
      </w:r>
      <w:r w:rsidR="002513F8" w:rsidRPr="006F775A">
        <w:rPr>
          <w:rFonts w:cs="Arial"/>
          <w:color w:val="000000" w:themeColor="text1"/>
          <w:szCs w:val="20"/>
          <w:lang w:eastAsia="fr-FR"/>
        </w:rPr>
        <w:t xml:space="preserve">Grant Recipient of a notice of default previously send by MedTech Europe to </w:t>
      </w:r>
      <w:r w:rsidRPr="006F775A">
        <w:rPr>
          <w:rFonts w:cs="Arial"/>
          <w:color w:val="000000" w:themeColor="text1"/>
          <w:szCs w:val="20"/>
          <w:lang w:eastAsia="fr-FR"/>
        </w:rPr>
        <w:t xml:space="preserve">the </w:t>
      </w:r>
      <w:r w:rsidR="002513F8" w:rsidRPr="006F775A">
        <w:rPr>
          <w:rFonts w:cs="Arial"/>
          <w:color w:val="000000" w:themeColor="text1"/>
          <w:szCs w:val="20"/>
          <w:lang w:eastAsia="fr-FR"/>
        </w:rPr>
        <w:t>Grant Recipient; or</w:t>
      </w:r>
    </w:p>
    <w:p w:rsidR="002513F8" w:rsidRPr="006F775A" w:rsidRDefault="002513F8" w:rsidP="006F775A">
      <w:pPr>
        <w:pStyle w:val="ListParagraph"/>
        <w:numPr>
          <w:ilvl w:val="0"/>
          <w:numId w:val="9"/>
        </w:numPr>
        <w:rPr>
          <w:rFonts w:eastAsia="Calibri" w:cs="Arial"/>
          <w:color w:val="000000" w:themeColor="text1"/>
          <w:szCs w:val="20"/>
        </w:rPr>
      </w:pPr>
      <w:r w:rsidRPr="006F775A">
        <w:rPr>
          <w:rFonts w:cs="Arial"/>
          <w:color w:val="000000" w:themeColor="text1"/>
          <w:szCs w:val="20"/>
          <w:lang w:eastAsia="fr-FR"/>
        </w:rPr>
        <w:t>Any</w:t>
      </w:r>
      <w:r w:rsidRPr="006F775A">
        <w:rPr>
          <w:rFonts w:eastAsia="Calibri" w:cs="Arial"/>
          <w:color w:val="000000" w:themeColor="text1"/>
          <w:szCs w:val="20"/>
        </w:rPr>
        <w:t xml:space="preserve"> amounts under this Agreement are spent for activities not occurred in or not in accordance with Annex I. </w:t>
      </w:r>
    </w:p>
    <w:p w:rsidR="002513F8" w:rsidRPr="006F775A" w:rsidRDefault="002513F8" w:rsidP="006F775A">
      <w:pPr>
        <w:pStyle w:val="ListParagraph"/>
        <w:numPr>
          <w:ilvl w:val="0"/>
          <w:numId w:val="0"/>
        </w:numPr>
        <w:ind w:left="360"/>
        <w:rPr>
          <w:rFonts w:eastAsia="Calibri" w:cs="Arial"/>
          <w:color w:val="000000" w:themeColor="text1"/>
          <w:szCs w:val="20"/>
        </w:rPr>
      </w:pPr>
    </w:p>
    <w:p w:rsidR="002513F8" w:rsidRPr="006F775A" w:rsidRDefault="002513F8" w:rsidP="006F775A">
      <w:pPr>
        <w:pStyle w:val="ListParagraph"/>
        <w:numPr>
          <w:ilvl w:val="0"/>
          <w:numId w:val="0"/>
        </w:numPr>
        <w:ind w:left="720"/>
        <w:rPr>
          <w:rFonts w:eastAsia="Calibri" w:cs="Arial"/>
          <w:color w:val="000000" w:themeColor="text1"/>
          <w:szCs w:val="20"/>
        </w:rPr>
      </w:pPr>
      <w:r w:rsidRPr="006F775A">
        <w:rPr>
          <w:rFonts w:eastAsia="Calibri" w:cs="Arial"/>
          <w:color w:val="000000" w:themeColor="text1"/>
          <w:szCs w:val="20"/>
        </w:rPr>
        <w:t>In the event of early termination under 4.2 (</w:t>
      </w:r>
      <w:proofErr w:type="spellStart"/>
      <w:r w:rsidRPr="006F775A">
        <w:rPr>
          <w:rFonts w:eastAsia="Calibri" w:cs="Arial"/>
          <w:color w:val="000000" w:themeColor="text1"/>
          <w:szCs w:val="20"/>
        </w:rPr>
        <w:t>i</w:t>
      </w:r>
      <w:proofErr w:type="spellEnd"/>
      <w:r w:rsidRPr="006F775A">
        <w:rPr>
          <w:rFonts w:eastAsia="Calibri" w:cs="Arial"/>
          <w:color w:val="000000" w:themeColor="text1"/>
          <w:szCs w:val="20"/>
        </w:rPr>
        <w:t xml:space="preserve">) and (ii), any unpaid Grant Amount payments will no longer be due and </w:t>
      </w:r>
      <w:r w:rsidR="00C41629" w:rsidRPr="006F775A">
        <w:rPr>
          <w:rFonts w:eastAsia="Calibri" w:cs="Arial"/>
          <w:color w:val="000000" w:themeColor="text1"/>
          <w:szCs w:val="20"/>
        </w:rPr>
        <w:t xml:space="preserve">the </w:t>
      </w:r>
      <w:r w:rsidRPr="006F775A">
        <w:rPr>
          <w:rFonts w:eastAsia="Calibri" w:cs="Arial"/>
          <w:color w:val="000000" w:themeColor="text1"/>
          <w:szCs w:val="20"/>
        </w:rPr>
        <w:t xml:space="preserve">Grant Recipient shall refund immediately the amounts that have already been paid by </w:t>
      </w:r>
      <w:proofErr w:type="spellStart"/>
      <w:r w:rsidRPr="006F775A">
        <w:rPr>
          <w:rFonts w:eastAsia="Calibri" w:cs="Arial"/>
          <w:color w:val="000000" w:themeColor="text1"/>
          <w:szCs w:val="20"/>
        </w:rPr>
        <w:t>Medtech</w:t>
      </w:r>
      <w:proofErr w:type="spellEnd"/>
      <w:r w:rsidRPr="006F775A">
        <w:rPr>
          <w:rFonts w:eastAsia="Calibri" w:cs="Arial"/>
          <w:color w:val="000000" w:themeColor="text1"/>
          <w:szCs w:val="20"/>
        </w:rPr>
        <w:t xml:space="preserve"> Europe in accordance with the </w:t>
      </w:r>
      <w:r w:rsidR="00EC250A" w:rsidRPr="006F775A">
        <w:rPr>
          <w:rFonts w:eastAsia="Calibri" w:cs="Arial"/>
          <w:color w:val="000000" w:themeColor="text1"/>
          <w:szCs w:val="20"/>
        </w:rPr>
        <w:t>payment schedule</w:t>
      </w:r>
      <w:r w:rsidRPr="006F775A">
        <w:rPr>
          <w:rFonts w:eastAsia="Calibri" w:cs="Arial"/>
          <w:color w:val="000000" w:themeColor="text1"/>
          <w:szCs w:val="20"/>
        </w:rPr>
        <w:t xml:space="preserve"> in Annex </w:t>
      </w:r>
      <w:r w:rsidR="008829CE" w:rsidRPr="006F775A">
        <w:rPr>
          <w:rFonts w:eastAsia="Calibri" w:cs="Arial"/>
          <w:color w:val="000000" w:themeColor="text1"/>
          <w:szCs w:val="20"/>
        </w:rPr>
        <w:t>I</w:t>
      </w:r>
      <w:r w:rsidRPr="006F775A">
        <w:rPr>
          <w:rFonts w:eastAsia="Calibri" w:cs="Arial"/>
          <w:color w:val="000000" w:themeColor="text1"/>
          <w:szCs w:val="20"/>
        </w:rPr>
        <w:t>I. Termination of this Agreement shall be without prejudice to any rights MedTech Europe may have in respect of any breach by Grant Recipient of any of the provisions of this Agreement that occurred prior to termination.</w:t>
      </w:r>
    </w:p>
    <w:p w:rsidR="002513F8" w:rsidRPr="006F775A" w:rsidRDefault="002513F8" w:rsidP="006F775A">
      <w:pPr>
        <w:pStyle w:val="ListParagraph"/>
        <w:numPr>
          <w:ilvl w:val="0"/>
          <w:numId w:val="0"/>
        </w:numPr>
        <w:ind w:left="360"/>
        <w:rPr>
          <w:rFonts w:eastAsia="Calibri" w:cs="Arial"/>
          <w:color w:val="000000" w:themeColor="text1"/>
          <w:szCs w:val="20"/>
        </w:rPr>
      </w:pP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4.3</w:t>
      </w:r>
      <w:r w:rsidRPr="006F775A">
        <w:rPr>
          <w:rFonts w:eastAsia="Calibri" w:cs="Arial"/>
          <w:color w:val="000000" w:themeColor="text1"/>
          <w:szCs w:val="20"/>
        </w:rPr>
        <w:tab/>
        <w:t xml:space="preserve">If not terminated earlier, this Agreement shall expire on the End Date. All obligations that are by their nature continuing shall survive the expiry or termination of this Agreement, including the obligations relating to confidential information and intellectual property rights. </w:t>
      </w:r>
    </w:p>
    <w:p w:rsidR="00356366" w:rsidRDefault="00356366"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Article 5 – Transparency and Compliance with Anti-Bribery Laws</w:t>
      </w:r>
    </w:p>
    <w:p w:rsidR="002513F8" w:rsidRPr="006F775A" w:rsidRDefault="002513F8" w:rsidP="006F775A">
      <w:pPr>
        <w:rPr>
          <w:rFonts w:eastAsia="Calibri" w:cs="Arial"/>
          <w:b/>
          <w:color w:val="000000" w:themeColor="text1"/>
          <w:szCs w:val="20"/>
        </w:rPr>
      </w:pPr>
    </w:p>
    <w:p w:rsidR="002513F8" w:rsidRPr="006F775A" w:rsidRDefault="002513F8" w:rsidP="006F775A">
      <w:pPr>
        <w:ind w:left="720" w:hanging="720"/>
        <w:rPr>
          <w:rFonts w:cs="Arial"/>
          <w:color w:val="000000" w:themeColor="text1"/>
          <w:szCs w:val="20"/>
        </w:rPr>
      </w:pPr>
      <w:r w:rsidRPr="006F775A">
        <w:rPr>
          <w:rFonts w:eastAsia="Calibri" w:cs="Arial"/>
          <w:color w:val="000000" w:themeColor="text1"/>
          <w:szCs w:val="20"/>
        </w:rPr>
        <w:t>5.1</w:t>
      </w:r>
      <w:r w:rsidRPr="006F775A">
        <w:rPr>
          <w:rFonts w:eastAsia="Calibri" w:cs="Arial"/>
          <w:color w:val="000000" w:themeColor="text1"/>
          <w:szCs w:val="20"/>
        </w:rPr>
        <w:tab/>
        <w:t>The Grant Activity will be independent, non-promotional and free from commercial influence or bias. The Grant Recipient shall ensure that all use of the Grant Amount shall comply with all relevant local laws, regulations and industry codes of conduct.</w:t>
      </w:r>
      <w:r w:rsidRPr="006F775A">
        <w:rPr>
          <w:rFonts w:cs="Arial"/>
          <w:color w:val="000000" w:themeColor="text1"/>
          <w:szCs w:val="20"/>
        </w:rPr>
        <w:t xml:space="preserve"> </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5.</w:t>
      </w:r>
      <w:r w:rsidR="00C41629" w:rsidRPr="006F775A">
        <w:rPr>
          <w:rFonts w:eastAsia="Calibri" w:cs="Arial"/>
          <w:color w:val="000000" w:themeColor="text1"/>
          <w:szCs w:val="20"/>
        </w:rPr>
        <w:t>2</w:t>
      </w:r>
      <w:r w:rsidRPr="006F775A">
        <w:rPr>
          <w:rFonts w:eastAsia="Calibri" w:cs="Arial"/>
          <w:color w:val="000000" w:themeColor="text1"/>
          <w:szCs w:val="20"/>
        </w:rPr>
        <w:tab/>
        <w:t xml:space="preserve">MedTech Europe may disclose publicly the financial and non-financial support provided to </w:t>
      </w:r>
      <w:r w:rsidR="00454CC7" w:rsidRPr="006F775A">
        <w:rPr>
          <w:rFonts w:eastAsia="Calibri" w:cs="Arial"/>
          <w:color w:val="000000" w:themeColor="text1"/>
          <w:szCs w:val="20"/>
        </w:rPr>
        <w:t xml:space="preserve">the </w:t>
      </w:r>
      <w:r w:rsidRPr="006F775A">
        <w:rPr>
          <w:rFonts w:eastAsia="Calibri" w:cs="Arial"/>
          <w:color w:val="000000" w:themeColor="text1"/>
          <w:szCs w:val="20"/>
        </w:rPr>
        <w:t>Grant Recipient, including, without limitation, the Grant Recipient’s identity, the Grant Amount and purpose of the support.</w:t>
      </w:r>
    </w:p>
    <w:p w:rsidR="002513F8" w:rsidRPr="006F775A" w:rsidRDefault="00C41629" w:rsidP="006F775A">
      <w:pPr>
        <w:ind w:left="720" w:hanging="720"/>
        <w:rPr>
          <w:rFonts w:eastAsia="Calibri" w:cs="Arial"/>
          <w:color w:val="000000" w:themeColor="text1"/>
          <w:szCs w:val="20"/>
        </w:rPr>
      </w:pPr>
      <w:r w:rsidRPr="006F775A">
        <w:rPr>
          <w:rFonts w:eastAsia="Calibri" w:cs="Arial"/>
          <w:color w:val="000000" w:themeColor="text1"/>
          <w:szCs w:val="20"/>
        </w:rPr>
        <w:t>5.3</w:t>
      </w:r>
      <w:r w:rsidR="002513F8" w:rsidRPr="006F775A">
        <w:rPr>
          <w:rFonts w:eastAsia="Calibri" w:cs="Arial"/>
          <w:color w:val="000000" w:themeColor="text1"/>
          <w:szCs w:val="20"/>
        </w:rPr>
        <w:tab/>
        <w:t xml:space="preserve">The Grant </w:t>
      </w:r>
      <w:r w:rsidR="00454CC7" w:rsidRPr="006F775A">
        <w:rPr>
          <w:rFonts w:eastAsia="Calibri" w:cs="Arial"/>
          <w:color w:val="000000" w:themeColor="text1"/>
          <w:szCs w:val="20"/>
        </w:rPr>
        <w:t>R</w:t>
      </w:r>
      <w:r w:rsidR="002513F8" w:rsidRPr="006F775A">
        <w:rPr>
          <w:rFonts w:eastAsia="Calibri" w:cs="Arial"/>
          <w:color w:val="000000" w:themeColor="text1"/>
          <w:szCs w:val="20"/>
        </w:rPr>
        <w:t>ecipient, or any of its employees, agents and intermediaries, shall not directly or indirectly pay or promise to pay, or authorise the payment of any money, or give, promise to give or authorize the giving of anything of value to any person or entity, including any government official, agency, political party, party official or candidate, for the purposes of influencing the acts, omissions or decisions, in an official capacity, of such official, party or candidate in violation of his/her or its lawful duty or inducing him/her or it to exercise his/her or its influence to affect or influence any act or decision of such government or instrumentality or to obtain or retain business for the Parties.</w:t>
      </w:r>
    </w:p>
    <w:p w:rsidR="00C41629" w:rsidRPr="006F775A" w:rsidRDefault="00C41629" w:rsidP="006F775A">
      <w:pPr>
        <w:ind w:left="720" w:hanging="720"/>
        <w:rPr>
          <w:rFonts w:cs="Arial"/>
          <w:color w:val="000000" w:themeColor="text1"/>
          <w:szCs w:val="20"/>
          <w:shd w:val="clear" w:color="auto" w:fill="A6A6A6" w:themeFill="background1" w:themeFillShade="A6"/>
          <w:lang w:val="en-US"/>
        </w:rPr>
      </w:pPr>
      <w:r w:rsidRPr="006F775A">
        <w:rPr>
          <w:rFonts w:cs="Arial"/>
          <w:color w:val="000000" w:themeColor="text1"/>
          <w:szCs w:val="20"/>
          <w:shd w:val="clear" w:color="auto" w:fill="A6A6A6" w:themeFill="background1" w:themeFillShade="A6"/>
          <w:lang w:val="en-US"/>
        </w:rPr>
        <w:t>5.4</w:t>
      </w:r>
      <w:r w:rsidRPr="006F775A">
        <w:rPr>
          <w:rFonts w:cs="Arial"/>
          <w:color w:val="000000" w:themeColor="text1"/>
          <w:szCs w:val="20"/>
          <w:shd w:val="clear" w:color="auto" w:fill="A6A6A6" w:themeFill="background1" w:themeFillShade="A6"/>
          <w:lang w:val="en-US"/>
        </w:rPr>
        <w:tab/>
        <w:t>Grant Recipient shall disclose in the European Transparency Registry the amount of the Grant received from MedTech Europe.</w:t>
      </w:r>
    </w:p>
    <w:p w:rsidR="00356366" w:rsidRDefault="00356366"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6 – Intellectual Property Rights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6.2</w:t>
      </w:r>
      <w:r w:rsidRPr="006F775A">
        <w:rPr>
          <w:rFonts w:eastAsia="Calibri" w:cs="Arial"/>
          <w:color w:val="000000" w:themeColor="text1"/>
          <w:szCs w:val="20"/>
        </w:rPr>
        <w:tab/>
        <w:t xml:space="preserve">The Grant Recipient agrees that all records, documents, papers (including copies and summaries thereof) and other copyrightable works it developed, either alone or with others (the “Work Products”), pursuant to this Agreement are hereby assigned to and shall automatically belong to MedTech Europe, and that any and all worldwide rights to copyright such Work Products, including the right to copy or reproduce the works, to create further derivative works, to file for copyright protection, and to renew such rights, are hereby assigned to, and shall automatically be the exclusive property of MedTech Europe. </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 xml:space="preserve">6.2      </w:t>
      </w:r>
      <w:r w:rsidRPr="006F775A">
        <w:rPr>
          <w:rFonts w:eastAsia="Calibri" w:cs="Arial"/>
          <w:color w:val="000000" w:themeColor="text1"/>
          <w:szCs w:val="20"/>
        </w:rPr>
        <w:tab/>
        <w:t>The Grant Recipient will not disclose to MedTech Europe or its members any confidential or proprietary information belonging to any third party without the prior written consent of such party and/or other necessary permissions.</w:t>
      </w:r>
    </w:p>
    <w:p w:rsidR="00AA5D87" w:rsidRDefault="00AA5D87"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7 – Confidential </w:t>
      </w:r>
      <w:r w:rsidR="00454CC7" w:rsidRPr="006F775A">
        <w:rPr>
          <w:rFonts w:eastAsia="Calibri" w:cs="Arial"/>
          <w:b/>
          <w:color w:val="000000" w:themeColor="text1"/>
          <w:szCs w:val="20"/>
        </w:rPr>
        <w:t>I</w:t>
      </w:r>
      <w:r w:rsidRPr="006F775A">
        <w:rPr>
          <w:rFonts w:eastAsia="Calibri" w:cs="Arial"/>
          <w:b/>
          <w:color w:val="000000" w:themeColor="text1"/>
          <w:szCs w:val="20"/>
        </w:rPr>
        <w:t xml:space="preserve">nformation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7.1</w:t>
      </w:r>
      <w:r w:rsidRPr="006F775A">
        <w:rPr>
          <w:rFonts w:eastAsia="Calibri" w:cs="Arial"/>
          <w:color w:val="000000" w:themeColor="text1"/>
          <w:szCs w:val="20"/>
        </w:rPr>
        <w:tab/>
        <w:t xml:space="preserve">The Grant Recipient agrees that it will exercise reasonable care and caution to keep confidential any and all proprietary information received from MedTech Europe which is clearly marked “confidential” or specifically identified in writing as confidential or is reasonably foreseeable by either Party as confidential given the nature of the information (the “Confidential Information”). The Grant Recipient will not permit the duplication, use or disclosure of any such Confidential Information to any person or entity or use for its own purposes, both for the duration of this Agreement and afterwards, unless otherwise authorized in writing by MedTech Europe. </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 xml:space="preserve">7.2 </w:t>
      </w:r>
      <w:r w:rsidRPr="006F775A">
        <w:rPr>
          <w:rFonts w:eastAsia="Calibri" w:cs="Arial"/>
          <w:color w:val="000000" w:themeColor="text1"/>
          <w:szCs w:val="20"/>
        </w:rPr>
        <w:tab/>
        <w:t>The Grant Recipient undertakes to take any necessary measure to prevent its personnel as well as any person that may have access to the Confidential Information in connection with this Agreement, to disclose, in whole or in part, said information to third parties.</w:t>
      </w:r>
    </w:p>
    <w:p w:rsidR="004408A0" w:rsidRDefault="004408A0"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b/>
          <w:color w:val="000000" w:themeColor="text1"/>
          <w:szCs w:val="20"/>
        </w:rPr>
      </w:pPr>
      <w:r w:rsidRPr="006F775A">
        <w:rPr>
          <w:rFonts w:eastAsia="Calibri" w:cs="Arial"/>
          <w:b/>
          <w:color w:val="000000" w:themeColor="text1"/>
          <w:szCs w:val="20"/>
        </w:rPr>
        <w:t xml:space="preserve">Article 8 – General </w:t>
      </w:r>
    </w:p>
    <w:p w:rsidR="002513F8" w:rsidRPr="006F775A" w:rsidRDefault="002513F8" w:rsidP="006F775A">
      <w:pPr>
        <w:ind w:left="720" w:hanging="720"/>
        <w:rPr>
          <w:rFonts w:eastAsia="Calibri" w:cs="Arial"/>
          <w:b/>
          <w:color w:val="000000" w:themeColor="text1"/>
          <w:szCs w:val="20"/>
        </w:rPr>
      </w:pPr>
    </w:p>
    <w:p w:rsidR="002513F8" w:rsidRPr="006F775A" w:rsidRDefault="002513F8" w:rsidP="006F775A">
      <w:pPr>
        <w:ind w:left="720" w:hanging="720"/>
        <w:rPr>
          <w:rFonts w:eastAsia="Calibri" w:cs="Arial"/>
          <w:color w:val="000000" w:themeColor="text1"/>
          <w:szCs w:val="20"/>
          <w:lang w:val="en-US"/>
        </w:rPr>
      </w:pPr>
      <w:r w:rsidRPr="006F775A">
        <w:rPr>
          <w:rFonts w:eastAsia="Calibri" w:cs="Arial"/>
          <w:color w:val="000000" w:themeColor="text1"/>
          <w:szCs w:val="20"/>
        </w:rPr>
        <w:t>8.1</w:t>
      </w:r>
      <w:r w:rsidRPr="006F775A">
        <w:rPr>
          <w:rFonts w:eastAsia="Calibri" w:cs="Arial"/>
          <w:color w:val="000000" w:themeColor="text1"/>
          <w:szCs w:val="20"/>
        </w:rPr>
        <w:tab/>
        <w:t xml:space="preserve">This Agreement, together with its Annexes, sets forth the entire agreement and understanding of the Parties as to the subject matter hereof and supersedes all proposals, oral or written, and all other prior communications between the Parties with respect to such subject matter. </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8.2</w:t>
      </w:r>
      <w:r w:rsidRPr="006F775A">
        <w:rPr>
          <w:rFonts w:eastAsia="Calibri" w:cs="Arial"/>
          <w:color w:val="000000" w:themeColor="text1"/>
          <w:szCs w:val="20"/>
        </w:rPr>
        <w:tab/>
        <w:t>This Agreement may not be amended or modified except by a written agreement signed on behalf of each of the Parties hereto.</w:t>
      </w:r>
    </w:p>
    <w:p w:rsidR="002513F8"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8.3</w:t>
      </w:r>
      <w:r w:rsidRPr="006F775A">
        <w:rPr>
          <w:rFonts w:eastAsia="Calibri" w:cs="Arial"/>
          <w:color w:val="000000" w:themeColor="text1"/>
          <w:szCs w:val="20"/>
        </w:rPr>
        <w:tab/>
        <w:t>All notices and other forms of communication required under this Agreement must be in writing and delivered or transmitted to the recipient in person through a reputable courier service or by registered mail (with acknowledgement of receipt) to the address indicated below:</w:t>
      </w:r>
    </w:p>
    <w:p w:rsidR="004408A0" w:rsidRPr="006F775A" w:rsidRDefault="004408A0" w:rsidP="006F775A">
      <w:pPr>
        <w:ind w:left="720" w:hanging="720"/>
        <w:rPr>
          <w:rFonts w:eastAsia="Calibri" w:cs="Arial"/>
          <w:color w:val="000000" w:themeColor="text1"/>
          <w:szCs w:val="20"/>
        </w:rPr>
      </w:pPr>
    </w:p>
    <w:p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t xml:space="preserve">To MedTech Europe: MedTech Europe, Att. </w:t>
      </w:r>
      <w:r w:rsidR="00D46C00" w:rsidRPr="006F775A">
        <w:rPr>
          <w:rFonts w:cs="Arial"/>
          <w:color w:val="000000" w:themeColor="text1"/>
          <w:szCs w:val="20"/>
          <w:shd w:val="clear" w:color="auto" w:fill="A6A6A6" w:themeFill="background1" w:themeFillShade="A6"/>
          <w:lang w:val="en-US"/>
        </w:rPr>
        <w:t>name</w:t>
      </w:r>
      <w:r w:rsidRPr="006F775A">
        <w:rPr>
          <w:rFonts w:eastAsia="Calibri" w:cs="Arial"/>
          <w:color w:val="000000" w:themeColor="text1"/>
          <w:szCs w:val="20"/>
        </w:rPr>
        <w:t>, Rue Joseph II 40, 1000 Brussels, Belgium</w:t>
      </w:r>
    </w:p>
    <w:p w:rsidR="002513F8" w:rsidRDefault="002513F8" w:rsidP="006F775A">
      <w:pPr>
        <w:ind w:left="720"/>
        <w:rPr>
          <w:rFonts w:cs="Arial"/>
          <w:color w:val="000000" w:themeColor="text1"/>
          <w:szCs w:val="20"/>
          <w:shd w:val="clear" w:color="auto" w:fill="A6A6A6" w:themeFill="background1" w:themeFillShade="A6"/>
          <w:lang w:val="en-US"/>
        </w:rPr>
      </w:pPr>
      <w:r w:rsidRPr="006F775A">
        <w:rPr>
          <w:rFonts w:eastAsia="Calibri" w:cs="Arial"/>
          <w:color w:val="000000" w:themeColor="text1"/>
          <w:szCs w:val="20"/>
        </w:rPr>
        <w:t xml:space="preserve">To </w:t>
      </w:r>
      <w:r w:rsidR="00D46C00" w:rsidRPr="006F775A">
        <w:rPr>
          <w:rFonts w:eastAsia="Calibri" w:cs="Arial"/>
          <w:color w:val="000000" w:themeColor="text1"/>
          <w:szCs w:val="20"/>
        </w:rPr>
        <w:t xml:space="preserve">the </w:t>
      </w:r>
      <w:r w:rsidRPr="006F775A">
        <w:rPr>
          <w:rFonts w:eastAsia="Calibri" w:cs="Arial"/>
          <w:color w:val="000000" w:themeColor="text1"/>
          <w:szCs w:val="20"/>
        </w:rPr>
        <w:t xml:space="preserve">Grant Recipient: </w:t>
      </w:r>
      <w:r w:rsidR="00D46C00" w:rsidRPr="006F775A">
        <w:rPr>
          <w:rFonts w:cs="Arial"/>
          <w:color w:val="000000" w:themeColor="text1"/>
          <w:szCs w:val="20"/>
          <w:shd w:val="clear" w:color="auto" w:fill="A6A6A6" w:themeFill="background1" w:themeFillShade="A6"/>
          <w:lang w:val="en-US"/>
        </w:rPr>
        <w:t>name</w:t>
      </w:r>
      <w:r w:rsidRPr="006F775A">
        <w:rPr>
          <w:rFonts w:eastAsia="Calibri" w:cs="Arial"/>
          <w:color w:val="000000" w:themeColor="text1"/>
          <w:szCs w:val="20"/>
        </w:rPr>
        <w:t xml:space="preserve">, Att. </w:t>
      </w:r>
      <w:r w:rsidR="00D46C00" w:rsidRPr="006F775A">
        <w:rPr>
          <w:rFonts w:cs="Arial"/>
          <w:color w:val="000000" w:themeColor="text1"/>
          <w:szCs w:val="20"/>
          <w:shd w:val="clear" w:color="auto" w:fill="A6A6A6" w:themeFill="background1" w:themeFillShade="A6"/>
          <w:lang w:val="en-US"/>
        </w:rPr>
        <w:t>name</w:t>
      </w:r>
      <w:r w:rsidRPr="00A04AE7">
        <w:rPr>
          <w:rFonts w:eastAsia="Calibri" w:cs="Arial"/>
          <w:color w:val="000000" w:themeColor="text1"/>
          <w:szCs w:val="20"/>
          <w:lang w:val="en-US"/>
        </w:rPr>
        <w:t xml:space="preserve">, </w:t>
      </w:r>
      <w:r w:rsidR="00D46C00" w:rsidRPr="006F775A">
        <w:rPr>
          <w:rFonts w:cs="Arial"/>
          <w:color w:val="000000" w:themeColor="text1"/>
          <w:szCs w:val="20"/>
          <w:shd w:val="clear" w:color="auto" w:fill="A6A6A6" w:themeFill="background1" w:themeFillShade="A6"/>
          <w:lang w:val="en-US"/>
        </w:rPr>
        <w:t>address</w:t>
      </w:r>
    </w:p>
    <w:p w:rsidR="004408A0" w:rsidRPr="00A04AE7" w:rsidRDefault="004408A0" w:rsidP="006F775A">
      <w:pPr>
        <w:ind w:left="720"/>
        <w:rPr>
          <w:rFonts w:eastAsia="Calibri" w:cs="Arial"/>
          <w:color w:val="000000" w:themeColor="text1"/>
          <w:szCs w:val="20"/>
          <w:lang w:val="en-US"/>
        </w:rPr>
      </w:pPr>
    </w:p>
    <w:p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t>A notice shall be considered delivered to the recipient’s address on the date of delivery if delivered in person or 3 working days following the date of mailing if sent by registered mail.</w:t>
      </w:r>
    </w:p>
    <w:p w:rsidR="002513F8" w:rsidRPr="006F775A" w:rsidRDefault="002513F8" w:rsidP="006F775A">
      <w:pPr>
        <w:ind w:left="720"/>
        <w:rPr>
          <w:rFonts w:eastAsia="Calibri" w:cs="Arial"/>
          <w:color w:val="000000" w:themeColor="text1"/>
          <w:szCs w:val="20"/>
        </w:rPr>
      </w:pPr>
      <w:r w:rsidRPr="006F775A">
        <w:rPr>
          <w:rFonts w:eastAsia="Calibri" w:cs="Arial"/>
          <w:color w:val="000000" w:themeColor="text1"/>
          <w:szCs w:val="20"/>
        </w:rPr>
        <w:lastRenderedPageBreak/>
        <w:t>Either Party may change the address to which notices are to be delivered or transmitted by giving the other Party written notice to this effect in the manner set forth herein.</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8.4</w:t>
      </w:r>
      <w:r w:rsidRPr="006F775A">
        <w:rPr>
          <w:rFonts w:eastAsia="Calibri" w:cs="Arial"/>
          <w:color w:val="000000" w:themeColor="text1"/>
          <w:szCs w:val="20"/>
        </w:rPr>
        <w:tab/>
        <w:t>Should a court rule any provision of this Agreement to be unenforceable or prohibited by applicable law, such provision shall be considered void without invalidating the remaining provisions hereof.</w:t>
      </w:r>
    </w:p>
    <w:p w:rsidR="002513F8" w:rsidRPr="006F775A" w:rsidRDefault="002513F8" w:rsidP="006F775A">
      <w:pPr>
        <w:ind w:left="720" w:hanging="720"/>
        <w:rPr>
          <w:rFonts w:eastAsia="Calibri" w:cs="Arial"/>
          <w:color w:val="000000" w:themeColor="text1"/>
          <w:szCs w:val="20"/>
        </w:rPr>
      </w:pPr>
      <w:r w:rsidRPr="006F775A">
        <w:rPr>
          <w:rFonts w:eastAsia="Calibri" w:cs="Arial"/>
          <w:color w:val="000000" w:themeColor="text1"/>
          <w:szCs w:val="20"/>
        </w:rPr>
        <w:t>8.5</w:t>
      </w:r>
      <w:r w:rsidRPr="006F775A">
        <w:rPr>
          <w:rFonts w:eastAsia="Calibri" w:cs="Arial"/>
          <w:color w:val="000000" w:themeColor="text1"/>
          <w:szCs w:val="20"/>
        </w:rPr>
        <w:tab/>
        <w:t>This Agreement shall be interpreted and enforced in accordance with the laws of Belgium. The Parties shall first attempt to settle amicably any dispute arising out of this Agreement, including any question regarding its existence, validity or termination. Should such amicable settlement not be reached within sixty (60) days of written notice by a relevant party of the existence of a dispute, the dispute shall be submitted to the exclusive jurisdiction of the courts of Brussels.</w:t>
      </w:r>
    </w:p>
    <w:p w:rsidR="002513F8" w:rsidRPr="006F775A" w:rsidRDefault="002513F8" w:rsidP="006F775A">
      <w:pPr>
        <w:pStyle w:val="BodyText"/>
        <w:spacing w:after="0" w:line="320" w:lineRule="exact"/>
        <w:contextualSpacing/>
        <w:rPr>
          <w:rFonts w:ascii="Arial" w:hAnsi="Arial" w:cs="Arial"/>
          <w:b/>
          <w:color w:val="000000" w:themeColor="text1"/>
          <w:sz w:val="20"/>
          <w:szCs w:val="20"/>
        </w:rPr>
      </w:pPr>
    </w:p>
    <w:p w:rsidR="002513F8" w:rsidRPr="006F775A" w:rsidRDefault="002513F8" w:rsidP="006F775A">
      <w:pPr>
        <w:pStyle w:val="BodyText"/>
        <w:spacing w:after="0" w:line="320" w:lineRule="exact"/>
        <w:contextualSpacing/>
        <w:rPr>
          <w:rFonts w:ascii="Arial" w:hAnsi="Arial" w:cs="Arial"/>
          <w:color w:val="000000" w:themeColor="text1"/>
          <w:sz w:val="20"/>
          <w:szCs w:val="20"/>
        </w:rPr>
      </w:pPr>
      <w:r w:rsidRPr="006F775A">
        <w:rPr>
          <w:rFonts w:ascii="Arial" w:hAnsi="Arial" w:cs="Arial"/>
          <w:b/>
          <w:color w:val="000000" w:themeColor="text1"/>
          <w:sz w:val="20"/>
          <w:szCs w:val="20"/>
        </w:rPr>
        <w:t>IN WITNESS WHEREOF</w:t>
      </w:r>
      <w:r w:rsidRPr="006F775A">
        <w:rPr>
          <w:rFonts w:ascii="Arial" w:hAnsi="Arial" w:cs="Arial"/>
          <w:color w:val="000000" w:themeColor="text1"/>
          <w:sz w:val="20"/>
          <w:szCs w:val="20"/>
        </w:rPr>
        <w:t xml:space="preserve">, intending to be legally bound the </w:t>
      </w:r>
      <w:r w:rsidR="006D03C9">
        <w:rPr>
          <w:rFonts w:ascii="Arial" w:hAnsi="Arial" w:cs="Arial"/>
          <w:color w:val="000000" w:themeColor="text1"/>
          <w:sz w:val="20"/>
          <w:szCs w:val="20"/>
        </w:rPr>
        <w:t>P</w:t>
      </w:r>
      <w:r w:rsidRPr="006F775A">
        <w:rPr>
          <w:rFonts w:ascii="Arial" w:hAnsi="Arial" w:cs="Arial"/>
          <w:color w:val="000000" w:themeColor="text1"/>
          <w:sz w:val="20"/>
          <w:szCs w:val="20"/>
        </w:rPr>
        <w:t>arties do hereby agree as of the Effective Date:</w:t>
      </w:r>
    </w:p>
    <w:p w:rsidR="002513F8" w:rsidRPr="00C23E63" w:rsidRDefault="002513F8" w:rsidP="002513F8">
      <w:pPr>
        <w:pStyle w:val="BodyText"/>
        <w:spacing w:before="120"/>
        <w:contextualSpacing/>
        <w:rPr>
          <w:rFonts w:ascii="Arial" w:hAnsi="Arial" w:cs="Arial"/>
          <w:b/>
          <w:color w:val="000000" w:themeColor="text1"/>
          <w:sz w:val="20"/>
          <w:szCs w:val="20"/>
        </w:rPr>
      </w:pPr>
    </w:p>
    <w:tbl>
      <w:tblPr>
        <w:tblW w:w="0" w:type="auto"/>
        <w:tblInd w:w="108" w:type="dxa"/>
        <w:tblLayout w:type="fixed"/>
        <w:tblLook w:val="04A0" w:firstRow="1" w:lastRow="0" w:firstColumn="1" w:lastColumn="0" w:noHBand="0" w:noVBand="1"/>
      </w:tblPr>
      <w:tblGrid>
        <w:gridCol w:w="4770"/>
        <w:gridCol w:w="4728"/>
      </w:tblGrid>
      <w:tr w:rsidR="00BA6004" w:rsidRPr="00C23E63" w:rsidTr="00D47997">
        <w:tc>
          <w:tcPr>
            <w:tcW w:w="4770" w:type="dxa"/>
          </w:tcPr>
          <w:p w:rsidR="002513F8" w:rsidRPr="00C23E63" w:rsidRDefault="002513F8" w:rsidP="00D47997">
            <w:pPr>
              <w:pStyle w:val="signatoryblock"/>
              <w:rPr>
                <w:rFonts w:ascii="Arial" w:hAnsi="Arial" w:cs="Arial"/>
                <w:b/>
                <w:bCs/>
                <w:color w:val="000000" w:themeColor="text1"/>
                <w:sz w:val="20"/>
              </w:rPr>
            </w:pPr>
            <w:r w:rsidRPr="00C23E63">
              <w:rPr>
                <w:rFonts w:ascii="Arial" w:hAnsi="Arial" w:cs="Arial"/>
                <w:b/>
                <w:bCs/>
                <w:color w:val="000000" w:themeColor="text1"/>
                <w:sz w:val="20"/>
              </w:rPr>
              <w:t xml:space="preserve">MEDTECH EUROPE </w:t>
            </w:r>
            <w:proofErr w:type="spellStart"/>
            <w:r w:rsidRPr="00C23E63">
              <w:rPr>
                <w:rFonts w:ascii="Arial" w:hAnsi="Arial" w:cs="Arial"/>
                <w:b/>
                <w:bCs/>
                <w:color w:val="000000" w:themeColor="text1"/>
                <w:sz w:val="20"/>
              </w:rPr>
              <w:t>AiSBL</w:t>
            </w:r>
            <w:proofErr w:type="spellEnd"/>
          </w:p>
          <w:p w:rsidR="002513F8" w:rsidRPr="00C23E63" w:rsidRDefault="002513F8" w:rsidP="00D47997">
            <w:pPr>
              <w:pStyle w:val="signatoryblock"/>
              <w:rPr>
                <w:rFonts w:ascii="Arial" w:hAnsi="Arial" w:cs="Arial"/>
                <w:b/>
                <w:bCs/>
                <w:color w:val="000000" w:themeColor="text1"/>
                <w:sz w:val="20"/>
              </w:rPr>
            </w:pPr>
          </w:p>
          <w:p w:rsidR="002513F8" w:rsidRPr="00C23E63" w:rsidRDefault="002513F8" w:rsidP="00D47997">
            <w:pPr>
              <w:pStyle w:val="signatoryblock"/>
              <w:rPr>
                <w:rFonts w:ascii="Arial" w:hAnsi="Arial" w:cs="Arial"/>
                <w:color w:val="000000" w:themeColor="text1"/>
                <w:sz w:val="20"/>
              </w:rPr>
            </w:pPr>
            <w:r w:rsidRPr="00C23E63">
              <w:rPr>
                <w:rFonts w:ascii="Arial" w:hAnsi="Arial" w:cs="Arial"/>
                <w:color w:val="000000" w:themeColor="text1"/>
                <w:sz w:val="20"/>
              </w:rPr>
              <w:t xml:space="preserve">Signature: </w:t>
            </w:r>
            <w:r w:rsidRPr="00C23E63">
              <w:rPr>
                <w:rFonts w:ascii="Arial" w:hAnsi="Arial" w:cs="Arial"/>
                <w:color w:val="000000" w:themeColor="text1"/>
                <w:sz w:val="20"/>
              </w:rPr>
              <w:tab/>
            </w:r>
          </w:p>
          <w:p w:rsidR="002513F8" w:rsidRPr="00C23E63" w:rsidRDefault="002513F8" w:rsidP="00D47997">
            <w:pPr>
              <w:pStyle w:val="signatoryblock"/>
              <w:tabs>
                <w:tab w:val="left" w:pos="1635"/>
              </w:tabs>
              <w:rPr>
                <w:rFonts w:ascii="Arial" w:hAnsi="Arial" w:cs="Arial"/>
                <w:color w:val="000000" w:themeColor="text1"/>
                <w:sz w:val="20"/>
              </w:rPr>
            </w:pPr>
            <w:r w:rsidRPr="00C23E63">
              <w:rPr>
                <w:rFonts w:ascii="Arial" w:hAnsi="Arial" w:cs="Arial"/>
                <w:color w:val="000000" w:themeColor="text1"/>
                <w:sz w:val="20"/>
              </w:rPr>
              <w:t xml:space="preserve">Name: </w:t>
            </w:r>
            <w:r w:rsidRPr="00C23E63">
              <w:rPr>
                <w:rFonts w:ascii="Arial" w:hAnsi="Arial" w:cs="Arial"/>
                <w:color w:val="000000" w:themeColor="text1"/>
                <w:sz w:val="20"/>
              </w:rPr>
              <w:tab/>
              <w:t>Serge Bernasconi</w:t>
            </w:r>
          </w:p>
          <w:p w:rsidR="002513F8" w:rsidRPr="00C23E63" w:rsidRDefault="002513F8" w:rsidP="00D47997">
            <w:pPr>
              <w:pStyle w:val="signatoryblock"/>
              <w:tabs>
                <w:tab w:val="left" w:pos="2100"/>
              </w:tabs>
              <w:rPr>
                <w:rFonts w:ascii="Arial" w:hAnsi="Arial" w:cs="Arial"/>
                <w:color w:val="000000" w:themeColor="text1"/>
                <w:sz w:val="20"/>
              </w:rPr>
            </w:pPr>
            <w:r w:rsidRPr="00C23E63">
              <w:rPr>
                <w:rFonts w:ascii="Arial" w:hAnsi="Arial" w:cs="Arial"/>
                <w:color w:val="000000" w:themeColor="text1"/>
                <w:sz w:val="20"/>
              </w:rPr>
              <w:t>Title:                   Chief Executive Officer</w:t>
            </w:r>
          </w:p>
          <w:p w:rsidR="002513F8" w:rsidRPr="00C23E63" w:rsidRDefault="002513F8" w:rsidP="00D47997">
            <w:pPr>
              <w:pStyle w:val="signatoryblock"/>
              <w:rPr>
                <w:rFonts w:ascii="Arial" w:hAnsi="Arial" w:cs="Arial"/>
                <w:color w:val="000000" w:themeColor="text1"/>
                <w:sz w:val="20"/>
              </w:rPr>
            </w:pPr>
            <w:r w:rsidRPr="00C23E63">
              <w:rPr>
                <w:rFonts w:ascii="Arial" w:hAnsi="Arial" w:cs="Arial"/>
                <w:color w:val="000000" w:themeColor="text1"/>
                <w:sz w:val="20"/>
              </w:rPr>
              <w:t xml:space="preserve">Date: </w:t>
            </w:r>
            <w:r w:rsidRPr="00C23E63">
              <w:rPr>
                <w:rFonts w:ascii="Arial" w:hAnsi="Arial" w:cs="Arial"/>
                <w:color w:val="000000" w:themeColor="text1"/>
                <w:sz w:val="20"/>
              </w:rPr>
              <w:tab/>
            </w:r>
          </w:p>
          <w:p w:rsidR="002513F8" w:rsidRPr="00C23E63" w:rsidRDefault="002513F8" w:rsidP="00D47997">
            <w:pPr>
              <w:pStyle w:val="signatoryblock"/>
              <w:rPr>
                <w:rFonts w:ascii="Arial" w:hAnsi="Arial" w:cs="Arial"/>
                <w:color w:val="000000" w:themeColor="text1"/>
                <w:sz w:val="20"/>
              </w:rPr>
            </w:pPr>
          </w:p>
        </w:tc>
        <w:tc>
          <w:tcPr>
            <w:tcW w:w="4728" w:type="dxa"/>
          </w:tcPr>
          <w:p w:rsidR="002513F8" w:rsidRPr="00C23E63" w:rsidRDefault="00D01949" w:rsidP="00D47997">
            <w:pPr>
              <w:pStyle w:val="signatoryblock"/>
              <w:jc w:val="left"/>
              <w:rPr>
                <w:rFonts w:ascii="Arial" w:hAnsi="Arial" w:cs="Arial"/>
                <w:b/>
                <w:bCs/>
                <w:color w:val="000000" w:themeColor="text1"/>
                <w:sz w:val="20"/>
              </w:rPr>
            </w:pPr>
            <w:r>
              <w:rPr>
                <w:rFonts w:ascii="Arial" w:hAnsi="Arial" w:cs="Arial"/>
                <w:b/>
                <w:bCs/>
                <w:color w:val="000000" w:themeColor="text1"/>
                <w:sz w:val="20"/>
              </w:rPr>
              <w:t>Name</w:t>
            </w:r>
            <w:r w:rsidR="002513F8" w:rsidRPr="00C23E63">
              <w:rPr>
                <w:rFonts w:ascii="Arial" w:hAnsi="Arial" w:cs="Arial"/>
                <w:b/>
                <w:bCs/>
                <w:color w:val="000000" w:themeColor="text1"/>
                <w:sz w:val="20"/>
              </w:rPr>
              <w:t xml:space="preserve"> </w:t>
            </w:r>
          </w:p>
          <w:p w:rsidR="002513F8" w:rsidRPr="00C23E63" w:rsidRDefault="002513F8" w:rsidP="00D47997">
            <w:pPr>
              <w:pStyle w:val="signatoryblock"/>
              <w:jc w:val="left"/>
              <w:rPr>
                <w:rFonts w:ascii="Arial" w:hAnsi="Arial" w:cs="Arial"/>
                <w:b/>
                <w:bCs/>
                <w:color w:val="000000" w:themeColor="text1"/>
                <w:sz w:val="20"/>
              </w:rPr>
            </w:pPr>
          </w:p>
          <w:p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Signature:</w:t>
            </w:r>
            <w:r w:rsidRPr="00C23E63">
              <w:rPr>
                <w:rFonts w:ascii="Arial" w:hAnsi="Arial" w:cs="Arial"/>
                <w:color w:val="000000" w:themeColor="text1"/>
                <w:sz w:val="20"/>
              </w:rPr>
              <w:tab/>
            </w:r>
          </w:p>
          <w:p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Name:</w:t>
            </w:r>
            <w:r w:rsidRPr="00C23E63">
              <w:rPr>
                <w:rFonts w:ascii="Arial" w:hAnsi="Arial" w:cs="Arial"/>
                <w:color w:val="000000" w:themeColor="text1"/>
                <w:sz w:val="20"/>
              </w:rPr>
              <w:tab/>
            </w:r>
          </w:p>
          <w:p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Title:</w:t>
            </w:r>
            <w:r w:rsidRPr="00C23E63">
              <w:rPr>
                <w:rFonts w:ascii="Arial" w:hAnsi="Arial" w:cs="Arial"/>
                <w:color w:val="000000" w:themeColor="text1"/>
                <w:sz w:val="20"/>
              </w:rPr>
              <w:tab/>
            </w:r>
          </w:p>
          <w:p w:rsidR="002513F8" w:rsidRPr="00C23E63" w:rsidRDefault="002513F8" w:rsidP="00D47997">
            <w:pPr>
              <w:pStyle w:val="signatoryblock"/>
              <w:jc w:val="left"/>
              <w:rPr>
                <w:rFonts w:ascii="Arial" w:hAnsi="Arial" w:cs="Arial"/>
                <w:color w:val="000000" w:themeColor="text1"/>
                <w:sz w:val="20"/>
              </w:rPr>
            </w:pPr>
            <w:r w:rsidRPr="00C23E63">
              <w:rPr>
                <w:rFonts w:ascii="Arial" w:hAnsi="Arial" w:cs="Arial"/>
                <w:color w:val="000000" w:themeColor="text1"/>
                <w:sz w:val="20"/>
              </w:rPr>
              <w:t xml:space="preserve">Date: </w:t>
            </w:r>
            <w:r w:rsidRPr="00C23E63">
              <w:rPr>
                <w:rFonts w:ascii="Arial" w:hAnsi="Arial" w:cs="Arial"/>
                <w:color w:val="000000" w:themeColor="text1"/>
                <w:sz w:val="20"/>
              </w:rPr>
              <w:tab/>
            </w:r>
          </w:p>
        </w:tc>
      </w:tr>
      <w:tr w:rsidR="00BA6004" w:rsidRPr="00BA6004" w:rsidTr="00D47997">
        <w:tc>
          <w:tcPr>
            <w:tcW w:w="4770" w:type="dxa"/>
          </w:tcPr>
          <w:p w:rsidR="002513F8" w:rsidRPr="00BA6004" w:rsidRDefault="002513F8" w:rsidP="00D47997">
            <w:pPr>
              <w:pStyle w:val="signatoryblock"/>
              <w:rPr>
                <w:rFonts w:ascii="Times New Roman" w:hAnsi="Times New Roman"/>
                <w:color w:val="000000" w:themeColor="text1"/>
                <w:sz w:val="20"/>
              </w:rPr>
            </w:pPr>
          </w:p>
        </w:tc>
        <w:tc>
          <w:tcPr>
            <w:tcW w:w="4728" w:type="dxa"/>
            <w:hideMark/>
          </w:tcPr>
          <w:p w:rsidR="002513F8" w:rsidRPr="00BA6004" w:rsidRDefault="002513F8" w:rsidP="00D47997">
            <w:pPr>
              <w:pStyle w:val="signatoryblock"/>
              <w:tabs>
                <w:tab w:val="clear" w:pos="3969"/>
                <w:tab w:val="left" w:pos="3944"/>
              </w:tabs>
              <w:rPr>
                <w:rFonts w:ascii="Times New Roman" w:hAnsi="Times New Roman"/>
                <w:color w:val="000000" w:themeColor="text1"/>
                <w:sz w:val="20"/>
              </w:rPr>
            </w:pPr>
            <w:r w:rsidRPr="00BA6004">
              <w:rPr>
                <w:rFonts w:ascii="Times New Roman" w:hAnsi="Times New Roman"/>
                <w:color w:val="000000" w:themeColor="text1"/>
                <w:sz w:val="20"/>
              </w:rPr>
              <w:tab/>
            </w:r>
          </w:p>
        </w:tc>
      </w:tr>
    </w:tbl>
    <w:p w:rsidR="00D01949" w:rsidRDefault="00D01949" w:rsidP="002513F8">
      <w:pPr>
        <w:spacing w:line="240" w:lineRule="auto"/>
        <w:jc w:val="left"/>
        <w:rPr>
          <w:rFonts w:ascii="Times New Roman" w:hAnsi="Times New Roman"/>
          <w:color w:val="000000" w:themeColor="text1"/>
        </w:rPr>
      </w:pPr>
    </w:p>
    <w:p w:rsidR="00D01949" w:rsidRDefault="00D01949" w:rsidP="00D01949">
      <w:r>
        <w:br w:type="page"/>
      </w:r>
    </w:p>
    <w:p w:rsidR="00D01949" w:rsidRPr="00201D8E" w:rsidRDefault="00D01949" w:rsidP="002513F8">
      <w:pPr>
        <w:spacing w:line="240" w:lineRule="auto"/>
        <w:jc w:val="left"/>
        <w:rPr>
          <w:rFonts w:cs="Arial"/>
          <w:b/>
          <w:color w:val="000000" w:themeColor="text1"/>
          <w:sz w:val="32"/>
          <w:szCs w:val="32"/>
        </w:rPr>
      </w:pPr>
      <w:r w:rsidRPr="00201D8E">
        <w:rPr>
          <w:rFonts w:cs="Arial"/>
          <w:b/>
          <w:color w:val="000000" w:themeColor="text1"/>
          <w:sz w:val="32"/>
          <w:szCs w:val="32"/>
        </w:rPr>
        <w:lastRenderedPageBreak/>
        <w:t xml:space="preserve">Annex I: </w:t>
      </w:r>
      <w:r w:rsidR="00201D8E" w:rsidRPr="00201D8E">
        <w:rPr>
          <w:rFonts w:cs="Arial"/>
          <w:b/>
          <w:color w:val="000000" w:themeColor="text1"/>
          <w:sz w:val="32"/>
          <w:szCs w:val="32"/>
        </w:rPr>
        <w:t xml:space="preserve">Grant Activity </w:t>
      </w:r>
      <w:r w:rsidR="008829CE" w:rsidRPr="00201D8E">
        <w:rPr>
          <w:rFonts w:cs="Arial"/>
          <w:b/>
          <w:color w:val="000000" w:themeColor="text1"/>
          <w:sz w:val="32"/>
          <w:szCs w:val="32"/>
        </w:rPr>
        <w:t>Description</w:t>
      </w:r>
    </w:p>
    <w:p w:rsidR="008829CE" w:rsidRPr="00201D8E" w:rsidRDefault="008829CE" w:rsidP="002513F8">
      <w:pPr>
        <w:spacing w:line="240" w:lineRule="auto"/>
        <w:jc w:val="left"/>
        <w:rPr>
          <w:rFonts w:cs="Arial"/>
          <w:color w:val="000000" w:themeColor="text1"/>
        </w:rPr>
      </w:pPr>
    </w:p>
    <w:p w:rsidR="008829CE" w:rsidRDefault="00A12A9A" w:rsidP="002513F8">
      <w:pPr>
        <w:spacing w:line="240" w:lineRule="auto"/>
        <w:jc w:val="left"/>
        <w:rPr>
          <w:rFonts w:cs="Arial"/>
          <w:color w:val="000000" w:themeColor="text1"/>
        </w:rPr>
      </w:pPr>
      <w:r>
        <w:rPr>
          <w:rFonts w:cs="Arial"/>
          <w:color w:val="000000" w:themeColor="text1"/>
          <w:highlight w:val="darkGray"/>
        </w:rPr>
        <w:t>Describe in detail the</w:t>
      </w:r>
      <w:r w:rsidRPr="00A12A9A">
        <w:rPr>
          <w:rFonts w:cs="Arial"/>
          <w:color w:val="000000" w:themeColor="text1"/>
          <w:highlight w:val="darkGray"/>
        </w:rPr>
        <w:t xml:space="preserve"> objectives </w:t>
      </w:r>
      <w:r w:rsidR="00AC67A7">
        <w:rPr>
          <w:rFonts w:cs="Arial"/>
          <w:color w:val="000000" w:themeColor="text1"/>
          <w:highlight w:val="darkGray"/>
        </w:rPr>
        <w:t xml:space="preserve">of the programme </w:t>
      </w:r>
      <w:r w:rsidRPr="00A12A9A">
        <w:rPr>
          <w:rFonts w:cs="Arial"/>
          <w:color w:val="000000" w:themeColor="text1"/>
          <w:highlight w:val="darkGray"/>
        </w:rPr>
        <w:t>and activities to be covered by the grant.</w:t>
      </w:r>
      <w:r w:rsidR="00201D8E" w:rsidRPr="00201D8E">
        <w:rPr>
          <w:rFonts w:cs="Arial"/>
          <w:color w:val="000000" w:themeColor="text1"/>
        </w:rPr>
        <w:t xml:space="preserve">  </w:t>
      </w:r>
    </w:p>
    <w:p w:rsidR="00A12A9A" w:rsidRDefault="00A12A9A" w:rsidP="002513F8">
      <w:pPr>
        <w:spacing w:line="240" w:lineRule="auto"/>
        <w:jc w:val="left"/>
        <w:rPr>
          <w:rFonts w:cs="Arial"/>
          <w:color w:val="000000" w:themeColor="text1"/>
        </w:rPr>
      </w:pPr>
    </w:p>
    <w:p w:rsidR="00A12A9A" w:rsidRPr="00A12A9A" w:rsidRDefault="00A12A9A" w:rsidP="002513F8">
      <w:pPr>
        <w:spacing w:line="240" w:lineRule="auto"/>
        <w:jc w:val="left"/>
        <w:rPr>
          <w:rFonts w:cs="Arial"/>
          <w:color w:val="000000" w:themeColor="text1"/>
        </w:rPr>
      </w:pPr>
    </w:p>
    <w:p w:rsidR="008829CE" w:rsidRPr="00A12A9A" w:rsidRDefault="008829CE">
      <w:pPr>
        <w:spacing w:line="240" w:lineRule="auto"/>
        <w:jc w:val="left"/>
        <w:rPr>
          <w:rFonts w:ascii="Times New Roman" w:hAnsi="Times New Roman"/>
          <w:color w:val="000000" w:themeColor="text1"/>
        </w:rPr>
      </w:pPr>
      <w:r w:rsidRPr="00A12A9A">
        <w:rPr>
          <w:rFonts w:ascii="Times New Roman" w:hAnsi="Times New Roman"/>
          <w:color w:val="000000" w:themeColor="text1"/>
        </w:rPr>
        <w:br w:type="page"/>
      </w:r>
    </w:p>
    <w:p w:rsidR="008829CE" w:rsidRPr="00201D8E" w:rsidRDefault="008829CE" w:rsidP="002513F8">
      <w:pPr>
        <w:spacing w:line="240" w:lineRule="auto"/>
        <w:jc w:val="left"/>
        <w:rPr>
          <w:rFonts w:cs="Arial"/>
          <w:b/>
          <w:color w:val="000000" w:themeColor="text1"/>
          <w:sz w:val="32"/>
          <w:szCs w:val="32"/>
        </w:rPr>
      </w:pPr>
      <w:r w:rsidRPr="00201D8E">
        <w:rPr>
          <w:rFonts w:cs="Arial"/>
          <w:b/>
          <w:color w:val="000000" w:themeColor="text1"/>
          <w:sz w:val="32"/>
          <w:szCs w:val="32"/>
        </w:rPr>
        <w:lastRenderedPageBreak/>
        <w:t xml:space="preserve">Annex II: Payment Schedule </w:t>
      </w:r>
    </w:p>
    <w:p w:rsidR="008829CE" w:rsidRDefault="008829CE" w:rsidP="002513F8">
      <w:pPr>
        <w:spacing w:line="240" w:lineRule="auto"/>
        <w:jc w:val="left"/>
        <w:rPr>
          <w:rFonts w:ascii="Times New Roman" w:hAnsi="Times New Roman"/>
          <w:color w:val="000000" w:themeColor="text1"/>
        </w:rPr>
      </w:pPr>
    </w:p>
    <w:p w:rsidR="008829CE" w:rsidRDefault="008829CE" w:rsidP="00AC67A7">
      <w:pPr>
        <w:jc w:val="left"/>
        <w:rPr>
          <w:rFonts w:ascii="Times New Roman" w:hAnsi="Times New Roman"/>
          <w:color w:val="000000" w:themeColor="text1"/>
        </w:rPr>
      </w:pPr>
    </w:p>
    <w:p w:rsidR="008829CE" w:rsidRDefault="00201D8E" w:rsidP="00AC67A7">
      <w:pPr>
        <w:jc w:val="left"/>
        <w:rPr>
          <w:rFonts w:ascii="Times New Roman" w:hAnsi="Times New Roman"/>
          <w:color w:val="000000" w:themeColor="text1"/>
        </w:rPr>
      </w:pPr>
      <w:r>
        <w:rPr>
          <w:rFonts w:eastAsia="Calibri" w:cs="Arial"/>
          <w:color w:val="000000" w:themeColor="text1"/>
        </w:rPr>
        <w:t xml:space="preserve">MedTech Europe shall </w:t>
      </w:r>
      <w:r w:rsidR="00AC67A7">
        <w:rPr>
          <w:rFonts w:eastAsia="Calibri" w:cs="Arial"/>
          <w:color w:val="000000" w:themeColor="text1"/>
        </w:rPr>
        <w:t>pay</w:t>
      </w:r>
      <w:r>
        <w:rPr>
          <w:rFonts w:eastAsia="Calibri" w:cs="Arial"/>
          <w:color w:val="000000" w:themeColor="text1"/>
        </w:rPr>
        <w:t xml:space="preserve"> </w:t>
      </w:r>
      <w:r w:rsidR="00D47997" w:rsidRPr="00373ACA">
        <w:rPr>
          <w:rFonts w:cs="Arial"/>
          <w:color w:val="000000" w:themeColor="text1"/>
          <w:lang w:eastAsia="fr-BE"/>
        </w:rPr>
        <w:t>the amount of</w:t>
      </w:r>
      <w:r w:rsidR="00D47997" w:rsidRPr="00373ACA">
        <w:rPr>
          <w:rFonts w:eastAsia="Calibri" w:cs="Arial"/>
          <w:color w:val="000000" w:themeColor="text1"/>
        </w:rPr>
        <w:t xml:space="preserve"> </w:t>
      </w:r>
      <w:r w:rsidR="00D47997" w:rsidRPr="00F768E1">
        <w:rPr>
          <w:rFonts w:eastAsia="Calibri"/>
          <w:color w:val="auto"/>
          <w:szCs w:val="20"/>
          <w:highlight w:val="darkGray"/>
          <w:shd w:val="clear" w:color="auto" w:fill="808080" w:themeFill="background1" w:themeFillShade="80"/>
        </w:rPr>
        <w:t>amount in words</w:t>
      </w:r>
      <w:r w:rsidR="00D47997" w:rsidRPr="00B33B9F">
        <w:rPr>
          <w:rFonts w:eastAsia="Calibri"/>
          <w:color w:val="auto"/>
          <w:szCs w:val="20"/>
        </w:rPr>
        <w:t xml:space="preserve"> euro (</w:t>
      </w:r>
      <w:r w:rsidR="00D47997" w:rsidRPr="00B33B9F">
        <w:rPr>
          <w:rFonts w:eastAsia="Calibri"/>
          <w:color w:val="auto"/>
          <w:w w:val="0"/>
        </w:rPr>
        <w:t>€</w:t>
      </w:r>
      <w:r w:rsidR="00D47997" w:rsidRPr="00B33B9F">
        <w:rPr>
          <w:rFonts w:eastAsia="Calibri"/>
          <w:color w:val="auto"/>
        </w:rPr>
        <w:t xml:space="preserve"> </w:t>
      </w:r>
      <w:r w:rsidR="00D47997" w:rsidRPr="00F768E1">
        <w:rPr>
          <w:rFonts w:eastAsia="Calibri"/>
          <w:color w:val="auto"/>
          <w:szCs w:val="20"/>
          <w:highlight w:val="darkGray"/>
          <w:shd w:val="clear" w:color="auto" w:fill="808080" w:themeFill="background1" w:themeFillShade="80"/>
        </w:rPr>
        <w:t>amount in numbers</w:t>
      </w:r>
      <w:r w:rsidR="00D47997" w:rsidRPr="00B33B9F">
        <w:rPr>
          <w:rFonts w:eastAsia="Calibri"/>
          <w:color w:val="auto"/>
        </w:rPr>
        <w:t xml:space="preserve">) </w:t>
      </w:r>
      <w:r>
        <w:rPr>
          <w:rFonts w:eastAsia="Calibri" w:cs="Arial"/>
          <w:color w:val="000000" w:themeColor="text1"/>
        </w:rPr>
        <w:t xml:space="preserve">in accordance with the following schedule: </w:t>
      </w:r>
    </w:p>
    <w:p w:rsidR="00D01949" w:rsidRDefault="00D01949" w:rsidP="002513F8">
      <w:pPr>
        <w:spacing w:line="240" w:lineRule="auto"/>
        <w:jc w:val="left"/>
        <w:rPr>
          <w:rFonts w:ascii="Times New Roman" w:hAnsi="Times New Roman"/>
          <w:color w:val="000000" w:themeColor="text1"/>
        </w:rPr>
      </w:pPr>
    </w:p>
    <w:p w:rsidR="002513F8" w:rsidRPr="00BA6004" w:rsidRDefault="00D01949" w:rsidP="002513F8">
      <w:pPr>
        <w:spacing w:line="240" w:lineRule="auto"/>
        <w:jc w:val="left"/>
        <w:rPr>
          <w:rFonts w:ascii="Times New Roman" w:hAnsi="Times New Roman"/>
          <w:color w:val="000000" w:themeColor="text1"/>
        </w:rPr>
      </w:pPr>
      <w:r>
        <w:rPr>
          <w:rFonts w:ascii="Times New Roman" w:hAnsi="Times New Roman"/>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53"/>
        <w:gridCol w:w="3166"/>
      </w:tblGrid>
      <w:tr w:rsidR="00201D8E" w:rsidRPr="00201D8E" w:rsidTr="00D47997">
        <w:tc>
          <w:tcPr>
            <w:tcW w:w="3396" w:type="dxa"/>
            <w:shd w:val="clear" w:color="auto" w:fill="auto"/>
          </w:tcPr>
          <w:p w:rsidR="008829CE" w:rsidRPr="00201D8E" w:rsidRDefault="008829CE" w:rsidP="00D47997">
            <w:pPr>
              <w:jc w:val="center"/>
              <w:rPr>
                <w:b/>
                <w:color w:val="000000" w:themeColor="text1"/>
                <w:szCs w:val="20"/>
              </w:rPr>
            </w:pPr>
            <w:r w:rsidRPr="00201D8E">
              <w:rPr>
                <w:b/>
                <w:color w:val="000000" w:themeColor="text1"/>
                <w:szCs w:val="20"/>
              </w:rPr>
              <w:t>Milestone</w:t>
            </w:r>
            <w:r w:rsidR="00201D8E" w:rsidRPr="00201D8E">
              <w:rPr>
                <w:b/>
                <w:color w:val="000000" w:themeColor="text1"/>
                <w:szCs w:val="20"/>
              </w:rPr>
              <w:t xml:space="preserve"> </w:t>
            </w:r>
          </w:p>
        </w:tc>
        <w:tc>
          <w:tcPr>
            <w:tcW w:w="3396" w:type="dxa"/>
            <w:shd w:val="clear" w:color="auto" w:fill="auto"/>
          </w:tcPr>
          <w:p w:rsidR="008829CE" w:rsidRPr="00201D8E" w:rsidRDefault="008829CE" w:rsidP="00D47997">
            <w:pPr>
              <w:jc w:val="center"/>
              <w:rPr>
                <w:b/>
                <w:color w:val="000000" w:themeColor="text1"/>
                <w:szCs w:val="20"/>
              </w:rPr>
            </w:pPr>
            <w:r w:rsidRPr="00201D8E">
              <w:rPr>
                <w:b/>
                <w:color w:val="000000" w:themeColor="text1"/>
                <w:szCs w:val="20"/>
              </w:rPr>
              <w:t>Payment</w:t>
            </w:r>
          </w:p>
        </w:tc>
        <w:tc>
          <w:tcPr>
            <w:tcW w:w="3396" w:type="dxa"/>
            <w:shd w:val="clear" w:color="auto" w:fill="auto"/>
          </w:tcPr>
          <w:p w:rsidR="008829CE" w:rsidRPr="00201D8E" w:rsidRDefault="008829CE" w:rsidP="00D47997">
            <w:pPr>
              <w:jc w:val="center"/>
              <w:rPr>
                <w:b/>
                <w:color w:val="000000" w:themeColor="text1"/>
                <w:szCs w:val="20"/>
              </w:rPr>
            </w:pPr>
            <w:r w:rsidRPr="00201D8E">
              <w:rPr>
                <w:b/>
                <w:color w:val="000000" w:themeColor="text1"/>
                <w:szCs w:val="20"/>
              </w:rPr>
              <w:t>Estimated timeline</w:t>
            </w:r>
          </w:p>
        </w:tc>
      </w:tr>
      <w:tr w:rsidR="00201D8E" w:rsidRPr="00201D8E" w:rsidTr="00D47997">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rPr>
              <w:t>Upon signature of this Agreement</w:t>
            </w:r>
          </w:p>
        </w:tc>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highlight w:val="darkGray"/>
              </w:rPr>
              <w:t>20</w:t>
            </w:r>
            <w:r w:rsidRPr="00201D8E">
              <w:rPr>
                <w:rFonts w:cs="Arial"/>
                <w:color w:val="000000" w:themeColor="text1"/>
                <w:szCs w:val="20"/>
                <w:highlight w:val="darkGray"/>
              </w:rPr>
              <w:t>%, EUR …</w:t>
            </w:r>
          </w:p>
        </w:tc>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rPr>
              <w:t>…</w:t>
            </w:r>
          </w:p>
        </w:tc>
      </w:tr>
      <w:tr w:rsidR="00201D8E" w:rsidRPr="00201D8E" w:rsidTr="00D47997">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rPr>
              <w:t xml:space="preserve">After </w:t>
            </w:r>
            <w:r w:rsidR="00201D8E" w:rsidRPr="00201D8E">
              <w:rPr>
                <w:color w:val="000000" w:themeColor="text1"/>
                <w:szCs w:val="20"/>
                <w:highlight w:val="darkGray"/>
              </w:rPr>
              <w:t>indicate relevant Grant Activity from Annex I</w:t>
            </w:r>
          </w:p>
        </w:tc>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highlight w:val="darkGray"/>
              </w:rPr>
              <w:t>40</w:t>
            </w:r>
            <w:r w:rsidRPr="00201D8E">
              <w:rPr>
                <w:rFonts w:cs="Arial"/>
                <w:color w:val="000000" w:themeColor="text1"/>
                <w:szCs w:val="20"/>
                <w:highlight w:val="darkGray"/>
              </w:rPr>
              <w:t>%, EUR…</w:t>
            </w:r>
          </w:p>
        </w:tc>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rPr>
              <w:t>…</w:t>
            </w:r>
          </w:p>
        </w:tc>
      </w:tr>
      <w:tr w:rsidR="00201D8E" w:rsidRPr="00201D8E" w:rsidTr="00D47997">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rPr>
              <w:t xml:space="preserve">After </w:t>
            </w:r>
            <w:r w:rsidR="00201D8E" w:rsidRPr="00201D8E">
              <w:rPr>
                <w:color w:val="000000" w:themeColor="text1"/>
                <w:szCs w:val="20"/>
                <w:highlight w:val="darkGray"/>
              </w:rPr>
              <w:t>indicate relevant Grant Activity from Annex I</w:t>
            </w:r>
          </w:p>
        </w:tc>
        <w:tc>
          <w:tcPr>
            <w:tcW w:w="3396" w:type="dxa"/>
            <w:shd w:val="clear" w:color="auto" w:fill="auto"/>
          </w:tcPr>
          <w:p w:rsidR="008829CE" w:rsidRPr="00201D8E" w:rsidRDefault="008829CE" w:rsidP="00D47997">
            <w:pPr>
              <w:rPr>
                <w:color w:val="000000" w:themeColor="text1"/>
                <w:szCs w:val="20"/>
              </w:rPr>
            </w:pPr>
            <w:r w:rsidRPr="00201D8E">
              <w:rPr>
                <w:color w:val="000000" w:themeColor="text1"/>
                <w:szCs w:val="20"/>
                <w:highlight w:val="darkGray"/>
              </w:rPr>
              <w:t>40</w:t>
            </w:r>
            <w:r w:rsidRPr="00201D8E">
              <w:rPr>
                <w:rFonts w:cs="Arial"/>
                <w:color w:val="000000" w:themeColor="text1"/>
                <w:szCs w:val="20"/>
                <w:highlight w:val="darkGray"/>
              </w:rPr>
              <w:t>%, EUR …</w:t>
            </w:r>
          </w:p>
        </w:tc>
        <w:tc>
          <w:tcPr>
            <w:tcW w:w="3396" w:type="dxa"/>
            <w:shd w:val="clear" w:color="auto" w:fill="auto"/>
          </w:tcPr>
          <w:p w:rsidR="008829CE" w:rsidRPr="00201D8E" w:rsidRDefault="00201D8E" w:rsidP="00D47997">
            <w:pPr>
              <w:rPr>
                <w:color w:val="000000" w:themeColor="text1"/>
                <w:szCs w:val="20"/>
              </w:rPr>
            </w:pPr>
            <w:r w:rsidRPr="00201D8E">
              <w:rPr>
                <w:color w:val="000000" w:themeColor="text1"/>
                <w:szCs w:val="20"/>
              </w:rPr>
              <w:t>…</w:t>
            </w:r>
          </w:p>
        </w:tc>
      </w:tr>
    </w:tbl>
    <w:p w:rsidR="002513F8" w:rsidRPr="00201D8E" w:rsidRDefault="002513F8" w:rsidP="002513F8">
      <w:pPr>
        <w:rPr>
          <w:rFonts w:ascii="Times New Roman" w:hAnsi="Times New Roman"/>
          <w:color w:val="000000" w:themeColor="text1"/>
        </w:rPr>
      </w:pPr>
    </w:p>
    <w:p w:rsidR="002513F8" w:rsidRPr="00BA6004" w:rsidRDefault="002513F8" w:rsidP="00917B76">
      <w:pPr>
        <w:pStyle w:val="ListParagraph"/>
        <w:numPr>
          <w:ilvl w:val="0"/>
          <w:numId w:val="0"/>
        </w:numPr>
        <w:rPr>
          <w:b/>
          <w:color w:val="000000" w:themeColor="text1"/>
          <w:szCs w:val="20"/>
        </w:rPr>
      </w:pPr>
    </w:p>
    <w:p w:rsidR="002513F8" w:rsidRPr="00BA6004" w:rsidRDefault="002513F8" w:rsidP="00917B76">
      <w:pPr>
        <w:pStyle w:val="ListParagraph"/>
        <w:numPr>
          <w:ilvl w:val="0"/>
          <w:numId w:val="0"/>
        </w:numPr>
        <w:rPr>
          <w:b/>
          <w:color w:val="000000" w:themeColor="text1"/>
          <w:szCs w:val="20"/>
        </w:rPr>
      </w:pPr>
    </w:p>
    <w:p w:rsidR="005A79BA" w:rsidRPr="00BA6004" w:rsidRDefault="005A79BA" w:rsidP="005A79BA">
      <w:pPr>
        <w:rPr>
          <w:b/>
          <w:color w:val="000000" w:themeColor="text1"/>
        </w:rPr>
      </w:pPr>
    </w:p>
    <w:p w:rsidR="005A79BA" w:rsidRPr="00BA6004" w:rsidRDefault="005A79BA" w:rsidP="005A79BA">
      <w:pPr>
        <w:rPr>
          <w:b/>
          <w:color w:val="000000" w:themeColor="text1"/>
        </w:rPr>
      </w:pPr>
    </w:p>
    <w:p w:rsidR="005A79BA" w:rsidRPr="00BA6004" w:rsidRDefault="005A79BA" w:rsidP="005A79BA">
      <w:pPr>
        <w:rPr>
          <w:b/>
          <w:color w:val="000000" w:themeColor="text1"/>
        </w:rPr>
      </w:pPr>
    </w:p>
    <w:p w:rsidR="006B7392" w:rsidRPr="00BA6004" w:rsidRDefault="006B7392" w:rsidP="006B7392">
      <w:pPr>
        <w:rPr>
          <w:color w:val="000000" w:themeColor="text1"/>
        </w:rPr>
      </w:pPr>
    </w:p>
    <w:p w:rsidR="006B7392" w:rsidRPr="00BA6004" w:rsidRDefault="006B7392" w:rsidP="006B7392">
      <w:pPr>
        <w:rPr>
          <w:color w:val="000000" w:themeColor="text1"/>
        </w:rPr>
      </w:pPr>
    </w:p>
    <w:p w:rsidR="006B7392" w:rsidRPr="00BA6004" w:rsidRDefault="006B7392" w:rsidP="006B7392">
      <w:pPr>
        <w:rPr>
          <w:color w:val="000000" w:themeColor="text1"/>
        </w:rPr>
      </w:pPr>
    </w:p>
    <w:p w:rsidR="006B7392" w:rsidRPr="00BA6004" w:rsidRDefault="006B7392" w:rsidP="006B7392">
      <w:pPr>
        <w:ind w:right="-1"/>
        <w:rPr>
          <w:color w:val="000000" w:themeColor="text1"/>
        </w:rPr>
      </w:pPr>
    </w:p>
    <w:sectPr w:rsidR="006B7392" w:rsidRPr="00BA6004" w:rsidSect="006B7392">
      <w:headerReference w:type="default" r:id="rId8"/>
      <w:footerReference w:type="default" r:id="rId9"/>
      <w:pgSz w:w="11900" w:h="16840"/>
      <w:pgMar w:top="1985"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8AD" w:rsidRDefault="004E18AD" w:rsidP="006B7392">
      <w:pPr>
        <w:spacing w:line="240" w:lineRule="auto"/>
      </w:pPr>
      <w:r>
        <w:separator/>
      </w:r>
    </w:p>
  </w:endnote>
  <w:endnote w:type="continuationSeparator" w:id="0">
    <w:p w:rsidR="004E18AD" w:rsidRDefault="004E18AD" w:rsidP="006B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abon">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997" w:rsidRPr="006B7392" w:rsidRDefault="00D47997" w:rsidP="006B7392">
    <w:pPr>
      <w:tabs>
        <w:tab w:val="right" w:pos="9600"/>
      </w:tabs>
      <w:rPr>
        <w:sz w:val="22"/>
        <w:szCs w:val="22"/>
      </w:rPr>
    </w:pPr>
    <w:r w:rsidRPr="006B7392">
      <w:rPr>
        <w:color w:val="5B3393"/>
        <w:sz w:val="22"/>
        <w:szCs w:val="22"/>
      </w:rPr>
      <w:t>www.</w:t>
    </w:r>
    <w:r w:rsidRPr="006B7392">
      <w:rPr>
        <w:b/>
        <w:color w:val="5B3393"/>
        <w:sz w:val="22"/>
        <w:szCs w:val="22"/>
      </w:rPr>
      <w:t>medtecheurope</w:t>
    </w:r>
    <w:r w:rsidRPr="006B7392">
      <w:rPr>
        <w:color w:val="5B3393"/>
        <w:sz w:val="22"/>
        <w:szCs w:val="22"/>
      </w:rPr>
      <w:t>.org</w:t>
    </w:r>
    <w:r w:rsidRPr="006B7392">
      <w:rPr>
        <w:b/>
        <w:color w:val="5B3393"/>
        <w:sz w:val="22"/>
        <w:szCs w:val="22"/>
      </w:rPr>
      <w:tab/>
    </w:r>
    <w:sdt>
      <w:sdtPr>
        <w:rPr>
          <w:color w:val="5B3393"/>
          <w:sz w:val="22"/>
          <w:szCs w:val="22"/>
        </w:rPr>
        <w:id w:val="250395305"/>
        <w:docPartObj>
          <w:docPartGallery w:val="Page Numbers (Top of Page)"/>
          <w:docPartUnique/>
        </w:docPartObj>
      </w:sdtPr>
      <w:sdtEndPr>
        <w:rPr>
          <w:color w:val="333333"/>
        </w:rPr>
      </w:sdtEndPr>
      <w:sdtContent>
        <w:r w:rsidRPr="006B7392">
          <w:rPr>
            <w:color w:val="5B3393"/>
            <w:sz w:val="22"/>
            <w:szCs w:val="22"/>
          </w:rPr>
          <w:t xml:space="preserve">Page </w:t>
        </w:r>
        <w:r w:rsidRPr="006B7392">
          <w:rPr>
            <w:color w:val="5B3393"/>
            <w:sz w:val="22"/>
            <w:szCs w:val="22"/>
          </w:rPr>
          <w:fldChar w:fldCharType="begin"/>
        </w:r>
        <w:r w:rsidRPr="006B7392">
          <w:rPr>
            <w:color w:val="5B3393"/>
            <w:sz w:val="22"/>
            <w:szCs w:val="22"/>
          </w:rPr>
          <w:instrText xml:space="preserve"> PAGE </w:instrText>
        </w:r>
        <w:r w:rsidRPr="006B7392">
          <w:rPr>
            <w:color w:val="5B3393"/>
            <w:sz w:val="22"/>
            <w:szCs w:val="22"/>
          </w:rPr>
          <w:fldChar w:fldCharType="separate"/>
        </w:r>
        <w:r w:rsidR="00BE485A">
          <w:rPr>
            <w:noProof/>
            <w:color w:val="5B3393"/>
            <w:sz w:val="22"/>
            <w:szCs w:val="22"/>
          </w:rPr>
          <w:t>1</w:t>
        </w:r>
        <w:r w:rsidRPr="006B7392">
          <w:rPr>
            <w:color w:val="5B3393"/>
            <w:sz w:val="22"/>
            <w:szCs w:val="22"/>
          </w:rPr>
          <w:fldChar w:fldCharType="end"/>
        </w:r>
        <w:r w:rsidRPr="006B7392">
          <w:rPr>
            <w:color w:val="5B3393"/>
            <w:sz w:val="22"/>
            <w:szCs w:val="22"/>
          </w:rPr>
          <w:t xml:space="preserve"> of </w:t>
        </w:r>
        <w:r w:rsidRPr="006B7392">
          <w:rPr>
            <w:color w:val="5B3393"/>
            <w:sz w:val="22"/>
            <w:szCs w:val="22"/>
          </w:rPr>
          <w:fldChar w:fldCharType="begin"/>
        </w:r>
        <w:r w:rsidRPr="006B7392">
          <w:rPr>
            <w:color w:val="5B3393"/>
            <w:sz w:val="22"/>
            <w:szCs w:val="22"/>
          </w:rPr>
          <w:instrText xml:space="preserve"> NUMPAGES  </w:instrText>
        </w:r>
        <w:r w:rsidRPr="006B7392">
          <w:rPr>
            <w:color w:val="5B3393"/>
            <w:sz w:val="22"/>
            <w:szCs w:val="22"/>
          </w:rPr>
          <w:fldChar w:fldCharType="separate"/>
        </w:r>
        <w:r w:rsidR="00BE485A">
          <w:rPr>
            <w:noProof/>
            <w:color w:val="5B3393"/>
            <w:sz w:val="22"/>
            <w:szCs w:val="22"/>
          </w:rPr>
          <w:t>8</w:t>
        </w:r>
        <w:r w:rsidRPr="006B7392">
          <w:rPr>
            <w:color w:val="5B3393"/>
            <w:sz w:val="22"/>
            <w:szCs w:val="22"/>
          </w:rPr>
          <w:fldChar w:fldCharType="end"/>
        </w:r>
      </w:sdtContent>
    </w:sdt>
    <w:r w:rsidRPr="006B7392">
      <w:rPr>
        <w:color w:val="5B3393"/>
        <w:sz w:val="22"/>
        <w:szCs w:val="22"/>
      </w:rPr>
      <w:fldChar w:fldCharType="begin"/>
    </w:r>
    <w:r w:rsidRPr="006B7392">
      <w:rPr>
        <w:color w:val="5B3393"/>
        <w:sz w:val="22"/>
        <w:szCs w:val="22"/>
      </w:rPr>
      <w:instrText xml:space="preserve"> { NUMPAGES} -1</w:instrText>
    </w:r>
    <w:r w:rsidRPr="006B7392">
      <w:rPr>
        <w:color w:val="5B3393"/>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8AD" w:rsidRDefault="004E18AD" w:rsidP="006B7392">
      <w:pPr>
        <w:spacing w:line="240" w:lineRule="auto"/>
      </w:pPr>
      <w:r>
        <w:separator/>
      </w:r>
    </w:p>
  </w:footnote>
  <w:footnote w:type="continuationSeparator" w:id="0">
    <w:p w:rsidR="004E18AD" w:rsidRDefault="004E18AD" w:rsidP="006B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997" w:rsidRDefault="00D47997">
    <w:pPr>
      <w:pStyle w:val="Header"/>
    </w:pPr>
  </w:p>
  <w:p w:rsidR="00D47997" w:rsidRDefault="00D47997" w:rsidP="00E0178D">
    <w:pPr>
      <w:pStyle w:val="Header"/>
      <w:jc w:val="center"/>
    </w:pPr>
    <w:r>
      <w:rPr>
        <w:highlight w:val="green"/>
      </w:rPr>
      <w:t>NOT BINDING DRAFT FOR DISCUSSION PURPOSES ONLY</w:t>
    </w:r>
  </w:p>
  <w:p w:rsidR="00D47997" w:rsidRDefault="00D4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04A808"/>
    <w:lvl w:ilvl="0">
      <w:start w:val="1"/>
      <w:numFmt w:val="decimal"/>
      <w:pStyle w:val="ListNumber3"/>
      <w:lvlText w:val="%1."/>
      <w:lvlJc w:val="left"/>
      <w:pPr>
        <w:tabs>
          <w:tab w:val="num" w:pos="926"/>
        </w:tabs>
        <w:ind w:left="926" w:hanging="360"/>
      </w:pPr>
    </w:lvl>
  </w:abstractNum>
  <w:abstractNum w:abstractNumId="1" w15:restartNumberingAfterBreak="0">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393EA2"/>
    <w:multiLevelType w:val="multilevel"/>
    <w:tmpl w:val="4D4CEF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12"/>
        </w:tabs>
        <w:ind w:left="612" w:hanging="432"/>
      </w:pPr>
      <w:rPr>
        <w:rFonts w:ascii="Arial" w:hAnsi="Arial" w:cs="Arial" w:hint="default"/>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736381D"/>
    <w:multiLevelType w:val="hybridMultilevel"/>
    <w:tmpl w:val="E48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1B45"/>
    <w:multiLevelType w:val="hybridMultilevel"/>
    <w:tmpl w:val="B4FA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323651"/>
    <w:multiLevelType w:val="hybridMultilevel"/>
    <w:tmpl w:val="2F9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A42C1"/>
    <w:multiLevelType w:val="hybridMultilevel"/>
    <w:tmpl w:val="7660AA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73FD9"/>
    <w:multiLevelType w:val="hybridMultilevel"/>
    <w:tmpl w:val="69A8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A33B0"/>
    <w:multiLevelType w:val="hybridMultilevel"/>
    <w:tmpl w:val="0D7A52EA"/>
    <w:lvl w:ilvl="0" w:tplc="FB360B90">
      <w:start w:val="1"/>
      <w:numFmt w:val="decimal"/>
      <w:pStyle w:val="ListParagraph"/>
      <w:lvlText w:val="%1 -"/>
      <w:lvlJc w:val="left"/>
      <w:pPr>
        <w:ind w:left="360" w:hanging="360"/>
      </w:pPr>
      <w:rPr>
        <w:rFonts w:ascii="Arial" w:hAnsi="Arial" w:hint="default"/>
        <w:b/>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4C3D07F1"/>
    <w:multiLevelType w:val="hybridMultilevel"/>
    <w:tmpl w:val="A054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C27A23"/>
    <w:multiLevelType w:val="hybridMultilevel"/>
    <w:tmpl w:val="FC5A9234"/>
    <w:lvl w:ilvl="0" w:tplc="53CE6FE4">
      <w:start w:val="1"/>
      <w:numFmt w:val="lowerRoman"/>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FE42995"/>
    <w:multiLevelType w:val="hybridMultilevel"/>
    <w:tmpl w:val="FC5A9234"/>
    <w:lvl w:ilvl="0" w:tplc="53CE6FE4">
      <w:start w:val="1"/>
      <w:numFmt w:val="lowerRoman"/>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2"/>
  </w:num>
  <w:num w:numId="6">
    <w:abstractNumId w:val="9"/>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20"/>
    <w:rsid w:val="000308C1"/>
    <w:rsid w:val="000712E8"/>
    <w:rsid w:val="000C3B91"/>
    <w:rsid w:val="000E3DDD"/>
    <w:rsid w:val="001B631B"/>
    <w:rsid w:val="001F5FB2"/>
    <w:rsid w:val="00201D8E"/>
    <w:rsid w:val="002431B5"/>
    <w:rsid w:val="002513F8"/>
    <w:rsid w:val="00260AFD"/>
    <w:rsid w:val="00262A2B"/>
    <w:rsid w:val="00356366"/>
    <w:rsid w:val="00373ACA"/>
    <w:rsid w:val="0040636D"/>
    <w:rsid w:val="0040668B"/>
    <w:rsid w:val="00412C6A"/>
    <w:rsid w:val="00431A1E"/>
    <w:rsid w:val="004408A0"/>
    <w:rsid w:val="004452B7"/>
    <w:rsid w:val="00454CC7"/>
    <w:rsid w:val="004745B4"/>
    <w:rsid w:val="004D4274"/>
    <w:rsid w:val="004E18AD"/>
    <w:rsid w:val="004E38B4"/>
    <w:rsid w:val="00516B4E"/>
    <w:rsid w:val="005A79BA"/>
    <w:rsid w:val="00605B29"/>
    <w:rsid w:val="00691399"/>
    <w:rsid w:val="006B3CA8"/>
    <w:rsid w:val="006B5905"/>
    <w:rsid w:val="006B7392"/>
    <w:rsid w:val="006D03C9"/>
    <w:rsid w:val="006E4FC8"/>
    <w:rsid w:val="006F775A"/>
    <w:rsid w:val="00747E8E"/>
    <w:rsid w:val="00784750"/>
    <w:rsid w:val="008829CE"/>
    <w:rsid w:val="008A5C0E"/>
    <w:rsid w:val="008E4C8E"/>
    <w:rsid w:val="008E65E8"/>
    <w:rsid w:val="008F5F63"/>
    <w:rsid w:val="00905D3C"/>
    <w:rsid w:val="00917B76"/>
    <w:rsid w:val="0092432C"/>
    <w:rsid w:val="00990185"/>
    <w:rsid w:val="0099153E"/>
    <w:rsid w:val="009A527C"/>
    <w:rsid w:val="00A04AE7"/>
    <w:rsid w:val="00A12A9A"/>
    <w:rsid w:val="00A43A4F"/>
    <w:rsid w:val="00A77394"/>
    <w:rsid w:val="00A77EB4"/>
    <w:rsid w:val="00AA5D87"/>
    <w:rsid w:val="00AC67A7"/>
    <w:rsid w:val="00B94246"/>
    <w:rsid w:val="00BA6004"/>
    <w:rsid w:val="00BD5E2F"/>
    <w:rsid w:val="00BE1BBE"/>
    <w:rsid w:val="00BE485A"/>
    <w:rsid w:val="00BF1B0D"/>
    <w:rsid w:val="00BF1F20"/>
    <w:rsid w:val="00C23E63"/>
    <w:rsid w:val="00C265B7"/>
    <w:rsid w:val="00C41629"/>
    <w:rsid w:val="00C4768B"/>
    <w:rsid w:val="00C51951"/>
    <w:rsid w:val="00CD7FD1"/>
    <w:rsid w:val="00D00422"/>
    <w:rsid w:val="00D01949"/>
    <w:rsid w:val="00D17B71"/>
    <w:rsid w:val="00D40968"/>
    <w:rsid w:val="00D46C00"/>
    <w:rsid w:val="00D47997"/>
    <w:rsid w:val="00DE537F"/>
    <w:rsid w:val="00DF713E"/>
    <w:rsid w:val="00E0178D"/>
    <w:rsid w:val="00E21E5E"/>
    <w:rsid w:val="00E553D0"/>
    <w:rsid w:val="00E85713"/>
    <w:rsid w:val="00EC250A"/>
    <w:rsid w:val="00ED3420"/>
    <w:rsid w:val="00F31B20"/>
    <w:rsid w:val="00FC07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0D73C77-9B84-486F-A3B7-F609FBC2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392"/>
    <w:pPr>
      <w:spacing w:line="320" w:lineRule="exact"/>
      <w:jc w:val="both"/>
    </w:pPr>
    <w:rPr>
      <w:rFonts w:ascii="Arial" w:eastAsiaTheme="minorHAnsi" w:hAnsi="Arial" w:cs="Myriad Pro"/>
      <w:color w:val="333333"/>
      <w:szCs w:val="16"/>
      <w:lang w:val="en-GB" w:eastAsia="en-US"/>
    </w:rPr>
  </w:style>
  <w:style w:type="paragraph" w:styleId="Heading1">
    <w:name w:val="heading 1"/>
    <w:basedOn w:val="Normal"/>
    <w:next w:val="Normal"/>
    <w:link w:val="Heading1Char"/>
    <w:uiPriority w:val="9"/>
    <w:qFormat/>
    <w:rsid w:val="006B7392"/>
    <w:pPr>
      <w:keepNext/>
      <w:keepLines/>
      <w:jc w:val="center"/>
      <w:outlineLvl w:val="0"/>
    </w:pPr>
    <w:rPr>
      <w:rFonts w:eastAsiaTheme="majorEastAsia" w:cstheme="majorBidi"/>
      <w:b/>
      <w:bCs/>
      <w:color w:val="0084A8"/>
      <w:sz w:val="32"/>
      <w:szCs w:val="28"/>
    </w:rPr>
  </w:style>
  <w:style w:type="paragraph" w:styleId="Heading2">
    <w:name w:val="heading 2"/>
    <w:basedOn w:val="Normal"/>
    <w:next w:val="Normal"/>
    <w:link w:val="Heading2Char"/>
    <w:uiPriority w:val="9"/>
    <w:unhideWhenUsed/>
    <w:qFormat/>
    <w:rsid w:val="006B7392"/>
    <w:pPr>
      <w:keepNext/>
      <w:keepLines/>
      <w:jc w:val="center"/>
      <w:outlineLvl w:val="1"/>
    </w:pPr>
    <w:rPr>
      <w:rFonts w:eastAsiaTheme="majorEastAsia" w:cstheme="majorBidi"/>
      <w:bCs/>
      <w:color w:val="5B3393"/>
      <w:sz w:val="28"/>
      <w:szCs w:val="26"/>
    </w:rPr>
  </w:style>
  <w:style w:type="paragraph" w:styleId="Heading3">
    <w:name w:val="heading 3"/>
    <w:basedOn w:val="Normal"/>
    <w:next w:val="Normal"/>
    <w:link w:val="Heading3Char"/>
    <w:uiPriority w:val="9"/>
    <w:unhideWhenUsed/>
    <w:qFormat/>
    <w:rsid w:val="006B7392"/>
    <w:pPr>
      <w:keepNext/>
      <w:keepLines/>
      <w:outlineLvl w:val="2"/>
    </w:pPr>
    <w:rPr>
      <w:rFonts w:eastAsiaTheme="majorEastAsia" w:cstheme="majorBidi"/>
      <w:b/>
      <w:bCs/>
      <w:color w:val="5B3393"/>
      <w:sz w:val="24"/>
    </w:rPr>
  </w:style>
  <w:style w:type="paragraph" w:styleId="Heading4">
    <w:name w:val="heading 4"/>
    <w:basedOn w:val="Normal"/>
    <w:next w:val="Normal"/>
    <w:link w:val="Heading4Char"/>
    <w:uiPriority w:val="9"/>
    <w:unhideWhenUsed/>
    <w:qFormat/>
    <w:rsid w:val="006B7392"/>
    <w:pPr>
      <w:keepNext/>
      <w:keepLines/>
      <w:outlineLvl w:val="3"/>
    </w:pPr>
    <w:rPr>
      <w:rFonts w:eastAsiaTheme="majorEastAsia" w:cstheme="majorBidi"/>
      <w:bCs/>
      <w:iCs/>
      <w:color w:val="0084A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92"/>
    <w:pPr>
      <w:tabs>
        <w:tab w:val="center" w:pos="4536"/>
        <w:tab w:val="right" w:pos="9072"/>
      </w:tabs>
    </w:pPr>
  </w:style>
  <w:style w:type="character" w:customStyle="1" w:styleId="HeaderChar">
    <w:name w:val="Header Char"/>
    <w:basedOn w:val="DefaultParagraphFont"/>
    <w:link w:val="Header"/>
    <w:uiPriority w:val="99"/>
    <w:rsid w:val="006B7392"/>
    <w:rPr>
      <w:sz w:val="24"/>
      <w:szCs w:val="24"/>
      <w:lang w:val="en-GB" w:eastAsia="en-US"/>
    </w:rPr>
  </w:style>
  <w:style w:type="paragraph" w:styleId="Footer">
    <w:name w:val="footer"/>
    <w:basedOn w:val="Normal"/>
    <w:link w:val="FooterChar"/>
    <w:uiPriority w:val="99"/>
    <w:unhideWhenUsed/>
    <w:rsid w:val="006B7392"/>
    <w:pPr>
      <w:tabs>
        <w:tab w:val="center" w:pos="4536"/>
        <w:tab w:val="right" w:pos="9072"/>
      </w:tabs>
    </w:pPr>
  </w:style>
  <w:style w:type="character" w:customStyle="1" w:styleId="FooterChar">
    <w:name w:val="Footer Char"/>
    <w:basedOn w:val="DefaultParagraphFont"/>
    <w:link w:val="Footer"/>
    <w:uiPriority w:val="99"/>
    <w:rsid w:val="006B7392"/>
    <w:rPr>
      <w:sz w:val="24"/>
      <w:szCs w:val="24"/>
      <w:lang w:val="en-GB" w:eastAsia="en-US"/>
    </w:rPr>
  </w:style>
  <w:style w:type="character" w:customStyle="1" w:styleId="Heading1Char">
    <w:name w:val="Heading 1 Char"/>
    <w:basedOn w:val="DefaultParagraphFont"/>
    <w:link w:val="Heading1"/>
    <w:uiPriority w:val="9"/>
    <w:rsid w:val="006B7392"/>
    <w:rPr>
      <w:rFonts w:ascii="Arial" w:eastAsiaTheme="majorEastAsia" w:hAnsi="Arial" w:cstheme="majorBidi"/>
      <w:b/>
      <w:bCs/>
      <w:color w:val="0084A8"/>
      <w:sz w:val="32"/>
      <w:szCs w:val="28"/>
      <w:lang w:val="en-GB" w:eastAsia="en-US"/>
    </w:rPr>
  </w:style>
  <w:style w:type="character" w:customStyle="1" w:styleId="Heading2Char">
    <w:name w:val="Heading 2 Char"/>
    <w:basedOn w:val="DefaultParagraphFont"/>
    <w:link w:val="Heading2"/>
    <w:uiPriority w:val="9"/>
    <w:rsid w:val="006B7392"/>
    <w:rPr>
      <w:rFonts w:ascii="Arial" w:eastAsiaTheme="majorEastAsia" w:hAnsi="Arial" w:cstheme="majorBidi"/>
      <w:bCs/>
      <w:color w:val="5B3393"/>
      <w:sz w:val="28"/>
      <w:szCs w:val="26"/>
      <w:lang w:val="en-GB" w:eastAsia="en-US"/>
    </w:rPr>
  </w:style>
  <w:style w:type="character" w:customStyle="1" w:styleId="Heading3Char">
    <w:name w:val="Heading 3 Char"/>
    <w:basedOn w:val="DefaultParagraphFont"/>
    <w:link w:val="Heading3"/>
    <w:uiPriority w:val="9"/>
    <w:rsid w:val="006B7392"/>
    <w:rPr>
      <w:rFonts w:ascii="Arial" w:eastAsiaTheme="majorEastAsia" w:hAnsi="Arial" w:cstheme="majorBidi"/>
      <w:b/>
      <w:bCs/>
      <w:color w:val="5B3393"/>
      <w:sz w:val="24"/>
      <w:szCs w:val="16"/>
      <w:lang w:val="en-GB" w:eastAsia="en-US"/>
    </w:rPr>
  </w:style>
  <w:style w:type="character" w:customStyle="1" w:styleId="Heading4Char">
    <w:name w:val="Heading 4 Char"/>
    <w:basedOn w:val="DefaultParagraphFont"/>
    <w:link w:val="Heading4"/>
    <w:uiPriority w:val="9"/>
    <w:rsid w:val="006B7392"/>
    <w:rPr>
      <w:rFonts w:ascii="Arial" w:eastAsiaTheme="majorEastAsia" w:hAnsi="Arial" w:cstheme="majorBidi"/>
      <w:bCs/>
      <w:iCs/>
      <w:color w:val="0084A8"/>
      <w:szCs w:val="16"/>
      <w:u w:val="single"/>
      <w:lang w:val="en-GB" w:eastAsia="en-US"/>
    </w:rPr>
  </w:style>
  <w:style w:type="paragraph" w:styleId="ListParagraph">
    <w:name w:val="List Paragraph"/>
    <w:basedOn w:val="Normal"/>
    <w:link w:val="ListParagraphChar"/>
    <w:uiPriority w:val="34"/>
    <w:qFormat/>
    <w:rsid w:val="006B7392"/>
    <w:pPr>
      <w:numPr>
        <w:numId w:val="2"/>
      </w:numPr>
      <w:contextualSpacing/>
    </w:pPr>
  </w:style>
  <w:style w:type="paragraph" w:customStyle="1" w:styleId="Bulletslist">
    <w:name w:val="Bullets list"/>
    <w:basedOn w:val="ListParagraph"/>
    <w:link w:val="BulletslistChar"/>
    <w:qFormat/>
    <w:rsid w:val="006B7392"/>
    <w:pPr>
      <w:numPr>
        <w:numId w:val="1"/>
      </w:numPr>
      <w:ind w:left="284" w:hanging="284"/>
    </w:pPr>
  </w:style>
  <w:style w:type="character" w:customStyle="1" w:styleId="ListParagraphChar">
    <w:name w:val="List Paragraph Char"/>
    <w:basedOn w:val="DefaultParagraphFont"/>
    <w:link w:val="ListParagraph"/>
    <w:uiPriority w:val="34"/>
    <w:rsid w:val="006B7392"/>
    <w:rPr>
      <w:rFonts w:ascii="Arial" w:eastAsiaTheme="minorHAnsi" w:hAnsi="Arial" w:cs="Myriad Pro"/>
      <w:color w:val="333333"/>
      <w:szCs w:val="16"/>
      <w:lang w:val="en-GB" w:eastAsia="en-US"/>
    </w:rPr>
  </w:style>
  <w:style w:type="character" w:customStyle="1" w:styleId="BulletslistChar">
    <w:name w:val="Bullets list Char"/>
    <w:basedOn w:val="ListParagraphChar"/>
    <w:link w:val="Bulletslist"/>
    <w:rsid w:val="006B7392"/>
    <w:rPr>
      <w:rFonts w:ascii="Arial" w:eastAsiaTheme="minorHAnsi" w:hAnsi="Arial" w:cs="Myriad Pro"/>
      <w:color w:val="333333"/>
      <w:szCs w:val="16"/>
      <w:lang w:val="en-GB" w:eastAsia="en-US"/>
    </w:rPr>
  </w:style>
  <w:style w:type="paragraph" w:styleId="NormalWeb">
    <w:name w:val="Normal (Web)"/>
    <w:basedOn w:val="Normal"/>
    <w:uiPriority w:val="99"/>
    <w:rsid w:val="008E65E8"/>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Emphasis">
    <w:name w:val="Emphasis"/>
    <w:basedOn w:val="DefaultParagraphFont"/>
    <w:qFormat/>
    <w:rsid w:val="00516B4E"/>
    <w:rPr>
      <w:i/>
      <w:iCs/>
    </w:rPr>
  </w:style>
  <w:style w:type="character" w:styleId="CommentReference">
    <w:name w:val="annotation reference"/>
    <w:basedOn w:val="DefaultParagraphFont"/>
    <w:unhideWhenUsed/>
    <w:rsid w:val="004452B7"/>
    <w:rPr>
      <w:sz w:val="16"/>
      <w:szCs w:val="16"/>
    </w:rPr>
  </w:style>
  <w:style w:type="paragraph" w:styleId="CommentText">
    <w:name w:val="annotation text"/>
    <w:basedOn w:val="Normal"/>
    <w:link w:val="CommentTextChar"/>
    <w:unhideWhenUsed/>
    <w:rsid w:val="004452B7"/>
    <w:pPr>
      <w:spacing w:after="200" w:line="240" w:lineRule="auto"/>
      <w:jc w:val="left"/>
    </w:pPr>
    <w:rPr>
      <w:rFonts w:asciiTheme="minorHAnsi" w:hAnsiTheme="minorHAnsi" w:cstheme="minorBidi"/>
      <w:color w:val="auto"/>
      <w:szCs w:val="20"/>
      <w:lang w:val="en-US"/>
    </w:rPr>
  </w:style>
  <w:style w:type="character" w:customStyle="1" w:styleId="CommentTextChar">
    <w:name w:val="Comment Text Char"/>
    <w:basedOn w:val="DefaultParagraphFont"/>
    <w:link w:val="CommentText"/>
    <w:rsid w:val="004452B7"/>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445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2B7"/>
    <w:rPr>
      <w:rFonts w:ascii="Segoe UI" w:eastAsiaTheme="minorHAnsi" w:hAnsi="Segoe UI" w:cs="Segoe UI"/>
      <w:color w:val="333333"/>
      <w:sz w:val="18"/>
      <w:szCs w:val="18"/>
      <w:lang w:val="en-GB" w:eastAsia="en-US"/>
    </w:rPr>
  </w:style>
  <w:style w:type="paragraph" w:styleId="BodyText">
    <w:name w:val="Body Text"/>
    <w:basedOn w:val="Normal"/>
    <w:link w:val="BodyTextChar"/>
    <w:semiHidden/>
    <w:unhideWhenUsed/>
    <w:rsid w:val="002513F8"/>
    <w:pPr>
      <w:spacing w:after="240" w:line="240" w:lineRule="auto"/>
    </w:pPr>
    <w:rPr>
      <w:rFonts w:ascii="Sabon" w:eastAsia="Times New Roman" w:hAnsi="Sabon" w:cs="Times New Roman"/>
      <w:color w:val="auto"/>
      <w:sz w:val="24"/>
      <w:szCs w:val="24"/>
      <w:lang w:val="en-US"/>
    </w:rPr>
  </w:style>
  <w:style w:type="character" w:customStyle="1" w:styleId="BodyTextChar">
    <w:name w:val="Body Text Char"/>
    <w:basedOn w:val="DefaultParagraphFont"/>
    <w:link w:val="BodyText"/>
    <w:semiHidden/>
    <w:rsid w:val="002513F8"/>
    <w:rPr>
      <w:rFonts w:ascii="Sabon" w:eastAsia="Times New Roman" w:hAnsi="Sabon"/>
      <w:sz w:val="24"/>
      <w:szCs w:val="24"/>
      <w:lang w:val="en-US" w:eastAsia="en-US"/>
    </w:rPr>
  </w:style>
  <w:style w:type="paragraph" w:customStyle="1" w:styleId="signatoryblock">
    <w:name w:val="signatory block"/>
    <w:basedOn w:val="Normal"/>
    <w:rsid w:val="002513F8"/>
    <w:pPr>
      <w:tabs>
        <w:tab w:val="right" w:leader="underscore" w:pos="3969"/>
        <w:tab w:val="right" w:leader="underscore" w:pos="9072"/>
      </w:tabs>
      <w:spacing w:after="240" w:line="240" w:lineRule="auto"/>
    </w:pPr>
    <w:rPr>
      <w:rFonts w:ascii="Sabon" w:eastAsia="Times New Roman" w:hAnsi="Sabon" w:cs="Times New Roman"/>
      <w:color w:val="auto"/>
      <w:sz w:val="22"/>
      <w:szCs w:val="20"/>
      <w:lang w:val="en-US"/>
    </w:rPr>
  </w:style>
  <w:style w:type="paragraph" w:customStyle="1" w:styleId="whereas">
    <w:name w:val="whereas"/>
    <w:basedOn w:val="Normal"/>
    <w:rsid w:val="00605B29"/>
    <w:pPr>
      <w:spacing w:after="240" w:line="240" w:lineRule="auto"/>
      <w:ind w:firstLine="1134"/>
    </w:pPr>
    <w:rPr>
      <w:rFonts w:ascii="Sabon" w:eastAsia="Times New Roman" w:hAnsi="Sabon" w:cs="Times New Roman"/>
      <w:color w:val="auto"/>
      <w:sz w:val="22"/>
      <w:szCs w:val="24"/>
    </w:rPr>
  </w:style>
  <w:style w:type="paragraph" w:styleId="ListNumber3">
    <w:name w:val="List Number 3"/>
    <w:basedOn w:val="Normal"/>
    <w:rsid w:val="00605B29"/>
    <w:pPr>
      <w:numPr>
        <w:numId w:val="10"/>
      </w:numPr>
      <w:spacing w:after="240" w:line="240" w:lineRule="auto"/>
    </w:pPr>
    <w:rPr>
      <w:rFonts w:ascii="Sabon" w:eastAsia="Times New Roman" w:hAnsi="Sabon" w:cs="Times New Roman"/>
      <w:color w:val="auto"/>
      <w:sz w:val="22"/>
      <w:szCs w:val="20"/>
      <w:lang w:val="en-US"/>
    </w:rPr>
  </w:style>
  <w:style w:type="paragraph" w:styleId="CommentSubject">
    <w:name w:val="annotation subject"/>
    <w:basedOn w:val="CommentText"/>
    <w:next w:val="CommentText"/>
    <w:link w:val="CommentSubjectChar"/>
    <w:uiPriority w:val="99"/>
    <w:semiHidden/>
    <w:unhideWhenUsed/>
    <w:rsid w:val="00373ACA"/>
    <w:pPr>
      <w:spacing w:after="0"/>
      <w:jc w:val="both"/>
    </w:pPr>
    <w:rPr>
      <w:rFonts w:ascii="Arial" w:hAnsi="Arial" w:cs="Myriad Pro"/>
      <w:b/>
      <w:bCs/>
      <w:color w:val="333333"/>
      <w:lang w:val="en-GB"/>
    </w:rPr>
  </w:style>
  <w:style w:type="character" w:customStyle="1" w:styleId="CommentSubjectChar">
    <w:name w:val="Comment Subject Char"/>
    <w:basedOn w:val="CommentTextChar"/>
    <w:link w:val="CommentSubject"/>
    <w:uiPriority w:val="99"/>
    <w:semiHidden/>
    <w:rsid w:val="00373ACA"/>
    <w:rPr>
      <w:rFonts w:ascii="Arial" w:eastAsiaTheme="minorHAnsi" w:hAnsi="Arial" w:cs="Myriad Pro"/>
      <w:b/>
      <w:bCs/>
      <w:color w:val="33333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4229">
      <w:bodyDiv w:val="1"/>
      <w:marLeft w:val="0"/>
      <w:marRight w:val="0"/>
      <w:marTop w:val="0"/>
      <w:marBottom w:val="0"/>
      <w:divBdr>
        <w:top w:val="none" w:sz="0" w:space="0" w:color="auto"/>
        <w:left w:val="none" w:sz="0" w:space="0" w:color="auto"/>
        <w:bottom w:val="none" w:sz="0" w:space="0" w:color="auto"/>
        <w:right w:val="none" w:sz="0" w:space="0" w:color="auto"/>
      </w:divBdr>
    </w:div>
    <w:div w:id="531380071">
      <w:bodyDiv w:val="1"/>
      <w:marLeft w:val="0"/>
      <w:marRight w:val="0"/>
      <w:marTop w:val="0"/>
      <w:marBottom w:val="0"/>
      <w:divBdr>
        <w:top w:val="none" w:sz="0" w:space="0" w:color="auto"/>
        <w:left w:val="none" w:sz="0" w:space="0" w:color="auto"/>
        <w:bottom w:val="none" w:sz="0" w:space="0" w:color="auto"/>
        <w:right w:val="none" w:sz="0" w:space="0" w:color="auto"/>
      </w:divBdr>
    </w:div>
    <w:div w:id="707920736">
      <w:bodyDiv w:val="1"/>
      <w:marLeft w:val="0"/>
      <w:marRight w:val="0"/>
      <w:marTop w:val="0"/>
      <w:marBottom w:val="0"/>
      <w:divBdr>
        <w:top w:val="none" w:sz="0" w:space="0" w:color="auto"/>
        <w:left w:val="none" w:sz="0" w:space="0" w:color="auto"/>
        <w:bottom w:val="none" w:sz="0" w:space="0" w:color="auto"/>
        <w:right w:val="none" w:sz="0" w:space="0" w:color="auto"/>
      </w:divBdr>
    </w:div>
    <w:div w:id="1368989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esktop\MTE\Templates\Templ_2016%20MedTech_Europe-BasicDocument_WORD1.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27CB-BCFD-4B02-9677-893C6EE5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Templ_2016 MedTech_Europe-BasicDocument_WORD1</Template>
  <TotalTime>1</TotalTime>
  <Pages>8</Pages>
  <Words>2103</Words>
  <Characters>11246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Shannon Zeigler</cp:lastModifiedBy>
  <cp:revision>2</cp:revision>
  <dcterms:created xsi:type="dcterms:W3CDTF">2018-09-27T13:36:00Z</dcterms:created>
  <dcterms:modified xsi:type="dcterms:W3CDTF">2018-09-27T13:36:00Z</dcterms:modified>
</cp:coreProperties>
</file>